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20" w:lineRule="auto"/>
        <w:jc w:val="center"/>
        <w:rPr>
          <w:rFonts w:hint="eastAsia" w:ascii="宋体" w:hAnsi="宋体" w:eastAsia="宋体" w:cs="宋体"/>
          <w:b w:val="0"/>
          <w:bCs w:val="0"/>
          <w:sz w:val="56"/>
          <w:szCs w:val="56"/>
        </w:rPr>
      </w:pPr>
      <w:bookmarkStart w:id="9" w:name="_GoBack"/>
      <w:bookmarkEnd w:id="9"/>
    </w:p>
    <w:p>
      <w:pPr>
        <w:spacing w:line="720" w:lineRule="auto"/>
        <w:jc w:val="center"/>
        <w:rPr>
          <w:rFonts w:hint="eastAsia" w:ascii="宋体" w:hAnsi="宋体" w:eastAsia="宋体" w:cs="宋体"/>
          <w:b w:val="0"/>
          <w:bCs w:val="0"/>
          <w:sz w:val="56"/>
          <w:szCs w:val="56"/>
        </w:rPr>
      </w:pPr>
    </w:p>
    <w:p>
      <w:pPr>
        <w:spacing w:line="720" w:lineRule="auto"/>
        <w:jc w:val="center"/>
        <w:rPr>
          <w:rFonts w:hint="eastAsia" w:ascii="宋体" w:hAnsi="宋体" w:eastAsia="宋体" w:cs="宋体"/>
          <w:b w:val="0"/>
          <w:bCs w:val="0"/>
          <w:sz w:val="56"/>
          <w:szCs w:val="56"/>
        </w:rPr>
      </w:pPr>
    </w:p>
    <w:p>
      <w:pPr>
        <w:snapToGrid w:val="0"/>
        <w:spacing w:line="360" w:lineRule="auto"/>
        <w:jc w:val="center"/>
        <w:rPr>
          <w:rStyle w:val="8"/>
          <w:rFonts w:hint="eastAsia" w:ascii="黑体" w:hAnsi="黑体" w:eastAsia="黑体" w:cs="黑体"/>
          <w:b w:val="0"/>
          <w:bCs/>
          <w:sz w:val="52"/>
          <w:szCs w:val="52"/>
        </w:rPr>
      </w:pPr>
      <w:r>
        <w:rPr>
          <w:rStyle w:val="8"/>
          <w:rFonts w:hint="eastAsia" w:ascii="黑体" w:hAnsi="黑体" w:eastAsia="黑体" w:cs="黑体"/>
          <w:b w:val="0"/>
          <w:bCs/>
          <w:sz w:val="52"/>
          <w:szCs w:val="52"/>
          <w:lang w:val="en-US" w:eastAsia="zh-CN"/>
        </w:rPr>
        <w:t>国网智能科技股份有限公司2022年第二批机器人供应商资质能力信息</w:t>
      </w:r>
      <w:r>
        <w:rPr>
          <w:rStyle w:val="8"/>
          <w:rFonts w:hint="eastAsia" w:ascii="黑体" w:hAnsi="黑体" w:eastAsia="黑体" w:cs="黑体"/>
          <w:b w:val="0"/>
          <w:bCs/>
          <w:sz w:val="52"/>
          <w:szCs w:val="52"/>
        </w:rPr>
        <w:t>核实规范</w:t>
      </w:r>
    </w:p>
    <w:p>
      <w:pPr>
        <w:spacing w:line="720" w:lineRule="auto"/>
        <w:jc w:val="center"/>
        <w:rPr>
          <w:rFonts w:hint="eastAsia" w:ascii="宋体" w:hAnsi="宋体" w:eastAsia="宋体" w:cs="宋体"/>
          <w:b w:val="0"/>
          <w:bCs w:val="0"/>
          <w:sz w:val="30"/>
          <w:szCs w:val="30"/>
        </w:rPr>
      </w:pPr>
    </w:p>
    <w:p>
      <w:pPr>
        <w:spacing w:line="720" w:lineRule="auto"/>
        <w:jc w:val="center"/>
        <w:rPr>
          <w:rFonts w:hint="eastAsia" w:ascii="宋体" w:hAnsi="宋体" w:eastAsia="宋体" w:cs="宋体"/>
          <w:b w:val="0"/>
          <w:bCs w:val="0"/>
          <w:sz w:val="30"/>
          <w:szCs w:val="30"/>
        </w:rPr>
      </w:pPr>
    </w:p>
    <w:p>
      <w:pPr>
        <w:spacing w:line="720" w:lineRule="auto"/>
        <w:jc w:val="center"/>
        <w:rPr>
          <w:rFonts w:hint="eastAsia" w:ascii="宋体" w:hAnsi="宋体" w:eastAsia="宋体" w:cs="宋体"/>
          <w:b w:val="0"/>
          <w:bCs w:val="0"/>
          <w:sz w:val="30"/>
          <w:szCs w:val="30"/>
        </w:rPr>
      </w:pPr>
    </w:p>
    <w:p>
      <w:pPr>
        <w:spacing w:line="720" w:lineRule="auto"/>
        <w:jc w:val="center"/>
        <w:rPr>
          <w:rFonts w:hint="eastAsia" w:ascii="宋体" w:hAnsi="宋体" w:eastAsia="宋体" w:cs="宋体"/>
          <w:b w:val="0"/>
          <w:bCs w:val="0"/>
          <w:sz w:val="30"/>
          <w:szCs w:val="30"/>
        </w:rPr>
      </w:pPr>
    </w:p>
    <w:p>
      <w:pPr>
        <w:spacing w:line="720" w:lineRule="auto"/>
        <w:jc w:val="center"/>
        <w:rPr>
          <w:rFonts w:hint="eastAsia" w:ascii="宋体" w:hAnsi="宋体" w:eastAsia="宋体" w:cs="宋体"/>
          <w:b w:val="0"/>
          <w:bCs w:val="0"/>
          <w:sz w:val="30"/>
          <w:szCs w:val="30"/>
        </w:rPr>
      </w:pPr>
    </w:p>
    <w:p>
      <w:pPr>
        <w:spacing w:line="720" w:lineRule="auto"/>
        <w:jc w:val="center"/>
        <w:rPr>
          <w:rFonts w:hint="eastAsia" w:ascii="宋体" w:hAnsi="宋体" w:eastAsia="宋体" w:cs="宋体"/>
          <w:b w:val="0"/>
          <w:bCs w:val="0"/>
          <w:sz w:val="30"/>
          <w:szCs w:val="30"/>
        </w:rPr>
      </w:pPr>
    </w:p>
    <w:p>
      <w:pPr>
        <w:autoSpaceDE w:val="0"/>
        <w:autoSpaceDN w:val="0"/>
        <w:adjustRightInd w:val="0"/>
        <w:snapToGrid w:val="0"/>
        <w:spacing w:line="440" w:lineRule="exact"/>
        <w:jc w:val="center"/>
        <w:rPr>
          <w:rFonts w:hint="eastAsia" w:ascii="Calibri" w:hAnsi="Calibri" w:eastAsia="宋体" w:cs="Times New Roman"/>
          <w:b/>
          <w:sz w:val="28"/>
          <w:szCs w:val="28"/>
          <w:lang w:val="en-US" w:eastAsia="zh-CN"/>
        </w:rPr>
      </w:pPr>
      <w:r>
        <w:rPr>
          <w:rFonts w:hint="eastAsia"/>
          <w:b/>
          <w:sz w:val="28"/>
          <w:szCs w:val="28"/>
        </w:rPr>
        <w:t>二〇</w:t>
      </w:r>
      <w:r>
        <w:rPr>
          <w:rFonts w:hint="eastAsia"/>
          <w:b/>
          <w:sz w:val="28"/>
          <w:szCs w:val="28"/>
          <w:lang w:eastAsia="zh-CN"/>
        </w:rPr>
        <w:t>二二</w:t>
      </w:r>
      <w:r>
        <w:rPr>
          <w:rFonts w:hint="eastAsia" w:ascii="Calibri" w:hAnsi="Calibri" w:eastAsia="宋体" w:cs="Times New Roman"/>
          <w:b/>
          <w:sz w:val="28"/>
          <w:szCs w:val="28"/>
          <w:lang w:val="en-US" w:eastAsia="zh-CN"/>
        </w:rPr>
        <w:t>年九月</w:t>
      </w:r>
    </w:p>
    <w:p>
      <w:pPr>
        <w:autoSpaceDE w:val="0"/>
        <w:autoSpaceDN w:val="0"/>
        <w:adjustRightInd w:val="0"/>
        <w:snapToGrid w:val="0"/>
        <w:spacing w:line="440" w:lineRule="exact"/>
        <w:jc w:val="center"/>
        <w:rPr>
          <w:rFonts w:hint="eastAsia" w:ascii="Calibri" w:hAnsi="Calibri" w:eastAsia="宋体" w:cs="Times New Roman"/>
          <w:b/>
          <w:sz w:val="28"/>
          <w:szCs w:val="28"/>
        </w:rPr>
        <w:sectPr>
          <w:footerReference r:id="rId3" w:type="default"/>
          <w:pgSz w:w="11906" w:h="16838"/>
          <w:pgMar w:top="1440" w:right="1800" w:bottom="1440" w:left="1800" w:header="851" w:footer="992" w:gutter="0"/>
          <w:pgNumType w:fmt="decimal" w:start="1"/>
          <w:cols w:space="425" w:num="1"/>
          <w:docGrid w:type="lines" w:linePitch="312" w:charSpace="0"/>
        </w:sectPr>
      </w:pPr>
    </w:p>
    <w:sdt>
      <w:sdtPr>
        <w:rPr>
          <w:rFonts w:ascii="宋体" w:hAnsi="宋体" w:eastAsia="宋体" w:cstheme="minorBidi"/>
          <w:b w:val="0"/>
          <w:bCs w:val="0"/>
          <w:kern w:val="2"/>
          <w:sz w:val="21"/>
          <w:szCs w:val="24"/>
          <w:lang w:val="en-US" w:eastAsia="zh-CN" w:bidi="ar-SA"/>
        </w:rPr>
        <w:id w:val="147453641"/>
        <w15:color w:val="DBDBDB"/>
        <w:docPartObj>
          <w:docPartGallery w:val="Table of Contents"/>
          <w:docPartUnique/>
        </w:docPartObj>
      </w:sdtPr>
      <w:sdtEndPr>
        <w:rPr>
          <w:rFonts w:hint="eastAsia" w:ascii="宋体" w:hAnsi="宋体" w:eastAsia="宋体" w:cs="宋体"/>
          <w:b w:val="0"/>
          <w:bCs w:val="0"/>
          <w:kern w:val="2"/>
          <w:sz w:val="21"/>
          <w:szCs w:val="30"/>
          <w:lang w:val="en-US" w:eastAsia="zh-CN" w:bidi="ar-SA"/>
        </w:rPr>
      </w:sdtEndPr>
      <w:sdtContent>
        <w:p>
          <w:pPr>
            <w:jc w:val="center"/>
            <w:rPr>
              <w:rFonts w:hint="eastAsia" w:ascii="宋体" w:hAnsi="宋体" w:eastAsia="宋体" w:cstheme="minorBidi"/>
              <w:b w:val="0"/>
              <w:bCs w:val="0"/>
              <w:kern w:val="2"/>
              <w:sz w:val="21"/>
              <w:szCs w:val="24"/>
              <w:lang w:val="en-US" w:eastAsia="zh-CN" w:bidi="ar-SA"/>
            </w:rPr>
          </w:pPr>
          <w:r>
            <w:rPr>
              <w:rFonts w:hint="eastAsia" w:ascii="宋体" w:hAnsi="宋体" w:eastAsia="宋体" w:cstheme="minorBidi"/>
              <w:b w:val="0"/>
              <w:bCs w:val="0"/>
              <w:kern w:val="2"/>
              <w:sz w:val="21"/>
              <w:szCs w:val="24"/>
              <w:lang w:val="en-US" w:eastAsia="zh-CN" w:bidi="ar-SA"/>
            </w:rPr>
            <w:t>目录</w:t>
          </w:r>
        </w:p>
        <w:p>
          <w:pPr>
            <w:pStyle w:val="9"/>
            <w:tabs>
              <w:tab w:val="right" w:leader="dot" w:pos="8306"/>
            </w:tabs>
            <w:rPr>
              <w:b w:val="0"/>
              <w:bCs w:val="0"/>
            </w:rPr>
          </w:pPr>
          <w:r>
            <w:rPr>
              <w:rFonts w:hint="eastAsia" w:ascii="宋体" w:hAnsi="宋体" w:eastAsia="宋体" w:cs="宋体"/>
              <w:b w:val="0"/>
              <w:bCs w:val="0"/>
              <w:sz w:val="30"/>
              <w:szCs w:val="30"/>
            </w:rPr>
            <w:fldChar w:fldCharType="begin"/>
          </w:r>
          <w:r>
            <w:rPr>
              <w:rFonts w:hint="eastAsia" w:ascii="宋体" w:hAnsi="宋体" w:eastAsia="宋体" w:cs="宋体"/>
              <w:b w:val="0"/>
              <w:bCs w:val="0"/>
              <w:sz w:val="30"/>
              <w:szCs w:val="30"/>
            </w:rPr>
            <w:instrText xml:space="preserve">TOC \o "1-2" \h \u </w:instrText>
          </w:r>
          <w:r>
            <w:rPr>
              <w:rFonts w:hint="eastAsia" w:ascii="宋体" w:hAnsi="宋体" w:eastAsia="宋体" w:cs="宋体"/>
              <w:b w:val="0"/>
              <w:bCs w:val="0"/>
              <w:sz w:val="30"/>
              <w:szCs w:val="30"/>
            </w:rPr>
            <w:fldChar w:fldCharType="separate"/>
          </w:r>
          <w:r>
            <w:rPr>
              <w:rFonts w:hint="eastAsia" w:ascii="宋体" w:hAnsi="宋体" w:eastAsia="宋体" w:cs="宋体"/>
              <w:b w:val="0"/>
              <w:bCs w:val="0"/>
              <w:szCs w:val="30"/>
            </w:rPr>
            <w:fldChar w:fldCharType="begin"/>
          </w:r>
          <w:r>
            <w:rPr>
              <w:rFonts w:hint="eastAsia" w:ascii="宋体" w:hAnsi="宋体" w:eastAsia="宋体" w:cs="宋体"/>
              <w:b w:val="0"/>
              <w:bCs w:val="0"/>
              <w:szCs w:val="30"/>
            </w:rPr>
            <w:instrText xml:space="preserve"> HYPERLINK \l _Toc17479 </w:instrText>
          </w:r>
          <w:r>
            <w:rPr>
              <w:rFonts w:hint="eastAsia" w:ascii="宋体" w:hAnsi="宋体" w:eastAsia="宋体" w:cs="宋体"/>
              <w:b w:val="0"/>
              <w:bCs w:val="0"/>
              <w:szCs w:val="30"/>
            </w:rPr>
            <w:fldChar w:fldCharType="separate"/>
          </w:r>
          <w:r>
            <w:rPr>
              <w:rFonts w:hint="eastAsia" w:ascii="宋体" w:hAnsi="宋体" w:cs="宋体"/>
              <w:b w:val="0"/>
              <w:bCs w:val="0"/>
              <w:szCs w:val="30"/>
              <w:lang w:val="en-US" w:eastAsia="zh-CN"/>
            </w:rPr>
            <w:t>1.范围</w:t>
          </w:r>
          <w:r>
            <w:rPr>
              <w:b w:val="0"/>
              <w:bCs w:val="0"/>
            </w:rPr>
            <w:tab/>
          </w:r>
          <w:r>
            <w:rPr>
              <w:b w:val="0"/>
              <w:bCs w:val="0"/>
            </w:rPr>
            <w:fldChar w:fldCharType="begin"/>
          </w:r>
          <w:r>
            <w:rPr>
              <w:b w:val="0"/>
              <w:bCs w:val="0"/>
            </w:rPr>
            <w:instrText xml:space="preserve"> PAGEREF _Toc17479 </w:instrText>
          </w:r>
          <w:r>
            <w:rPr>
              <w:b w:val="0"/>
              <w:bCs w:val="0"/>
            </w:rPr>
            <w:fldChar w:fldCharType="separate"/>
          </w:r>
          <w:r>
            <w:rPr>
              <w:b w:val="0"/>
              <w:bCs w:val="0"/>
            </w:rPr>
            <w:t>3</w:t>
          </w:r>
          <w:r>
            <w:rPr>
              <w:b w:val="0"/>
              <w:bCs w:val="0"/>
            </w:rPr>
            <w:fldChar w:fldCharType="end"/>
          </w:r>
          <w:r>
            <w:rPr>
              <w:rFonts w:hint="eastAsia" w:ascii="宋体" w:hAnsi="宋体" w:eastAsia="宋体" w:cs="宋体"/>
              <w:b w:val="0"/>
              <w:bCs w:val="0"/>
              <w:szCs w:val="30"/>
            </w:rPr>
            <w:fldChar w:fldCharType="end"/>
          </w:r>
        </w:p>
        <w:p>
          <w:pPr>
            <w:pStyle w:val="9"/>
            <w:tabs>
              <w:tab w:val="right" w:leader="dot" w:pos="8306"/>
            </w:tabs>
            <w:rPr>
              <w:rFonts w:hint="eastAsia" w:ascii="宋体" w:hAnsi="宋体" w:eastAsia="宋体" w:cs="宋体"/>
              <w:b w:val="0"/>
              <w:bCs w:val="0"/>
              <w:szCs w:val="30"/>
            </w:rPr>
          </w:pPr>
          <w:r>
            <w:rPr>
              <w:rFonts w:hint="eastAsia" w:ascii="宋体" w:hAnsi="宋体" w:eastAsia="宋体" w:cs="宋体"/>
              <w:b w:val="0"/>
              <w:bCs w:val="0"/>
              <w:szCs w:val="30"/>
            </w:rPr>
            <w:fldChar w:fldCharType="begin"/>
          </w:r>
          <w:r>
            <w:rPr>
              <w:rFonts w:hint="eastAsia" w:ascii="宋体" w:hAnsi="宋体" w:eastAsia="宋体" w:cs="宋体"/>
              <w:b w:val="0"/>
              <w:bCs w:val="0"/>
              <w:szCs w:val="30"/>
            </w:rPr>
            <w:instrText xml:space="preserve"> HYPERLINK \l _Toc29617 </w:instrText>
          </w:r>
          <w:r>
            <w:rPr>
              <w:rFonts w:hint="eastAsia" w:ascii="宋体" w:hAnsi="宋体" w:eastAsia="宋体" w:cs="宋体"/>
              <w:b w:val="0"/>
              <w:bCs w:val="0"/>
              <w:szCs w:val="30"/>
            </w:rPr>
            <w:fldChar w:fldCharType="separate"/>
          </w:r>
          <w:r>
            <w:rPr>
              <w:rFonts w:hint="eastAsia" w:ascii="宋体" w:hAnsi="宋体" w:cs="宋体"/>
              <w:b w:val="0"/>
              <w:bCs w:val="0"/>
              <w:szCs w:val="30"/>
              <w:lang w:val="en-US" w:eastAsia="zh-CN"/>
            </w:rPr>
            <w:t>2.资质信息</w:t>
          </w:r>
          <w:r>
            <w:rPr>
              <w:b w:val="0"/>
              <w:bCs w:val="0"/>
            </w:rPr>
            <w:tab/>
          </w:r>
          <w:r>
            <w:rPr>
              <w:rFonts w:hint="eastAsia"/>
              <w:b w:val="0"/>
              <w:bCs w:val="0"/>
              <w:lang w:val="en-US" w:eastAsia="zh-CN"/>
            </w:rPr>
            <w:t>3</w:t>
          </w:r>
          <w:r>
            <w:rPr>
              <w:rFonts w:hint="eastAsia" w:ascii="宋体" w:hAnsi="宋体" w:eastAsia="宋体" w:cs="宋体"/>
              <w:b w:val="0"/>
              <w:bCs w:val="0"/>
              <w:szCs w:val="30"/>
            </w:rPr>
            <w:fldChar w:fldCharType="end"/>
          </w:r>
        </w:p>
        <w:p>
          <w:pPr>
            <w:pStyle w:val="9"/>
            <w:tabs>
              <w:tab w:val="right" w:leader="dot" w:pos="8306"/>
            </w:tabs>
            <w:rPr>
              <w:rFonts w:hint="eastAsia" w:ascii="宋体" w:hAnsi="宋体" w:eastAsia="宋体" w:cs="宋体"/>
              <w:b w:val="0"/>
              <w:bCs w:val="0"/>
              <w:szCs w:val="30"/>
            </w:rPr>
          </w:pPr>
          <w:r>
            <w:rPr>
              <w:rFonts w:hint="eastAsia" w:ascii="宋体" w:hAnsi="宋体" w:eastAsia="宋体" w:cs="宋体"/>
              <w:b w:val="0"/>
              <w:bCs w:val="0"/>
              <w:szCs w:val="30"/>
            </w:rPr>
            <w:fldChar w:fldCharType="begin"/>
          </w:r>
          <w:r>
            <w:rPr>
              <w:rFonts w:hint="eastAsia" w:ascii="宋体" w:hAnsi="宋体" w:eastAsia="宋体" w:cs="宋体"/>
              <w:b w:val="0"/>
              <w:bCs w:val="0"/>
              <w:szCs w:val="30"/>
            </w:rPr>
            <w:instrText xml:space="preserve"> HYPERLINK \l _Toc29617 </w:instrText>
          </w:r>
          <w:r>
            <w:rPr>
              <w:rFonts w:hint="eastAsia" w:ascii="宋体" w:hAnsi="宋体" w:eastAsia="宋体" w:cs="宋体"/>
              <w:b w:val="0"/>
              <w:bCs w:val="0"/>
              <w:szCs w:val="30"/>
            </w:rPr>
            <w:fldChar w:fldCharType="separate"/>
          </w:r>
          <w:r>
            <w:rPr>
              <w:rFonts w:hint="eastAsia" w:ascii="宋体" w:hAnsi="宋体" w:cs="宋体"/>
              <w:b w:val="0"/>
              <w:bCs w:val="0"/>
              <w:szCs w:val="30"/>
              <w:lang w:val="en-US" w:eastAsia="zh-CN"/>
            </w:rPr>
            <w:t>3.人员资质证书</w:t>
          </w:r>
          <w:r>
            <w:rPr>
              <w:b w:val="0"/>
              <w:bCs w:val="0"/>
            </w:rPr>
            <w:tab/>
          </w:r>
          <w:r>
            <w:rPr>
              <w:rFonts w:hint="eastAsia"/>
              <w:b w:val="0"/>
              <w:bCs w:val="0"/>
              <w:lang w:val="en-US" w:eastAsia="zh-CN"/>
            </w:rPr>
            <w:t>4</w:t>
          </w:r>
          <w:r>
            <w:rPr>
              <w:rFonts w:hint="eastAsia" w:ascii="宋体" w:hAnsi="宋体" w:eastAsia="宋体" w:cs="宋体"/>
              <w:b w:val="0"/>
              <w:bCs w:val="0"/>
              <w:szCs w:val="30"/>
            </w:rPr>
            <w:fldChar w:fldCharType="end"/>
          </w:r>
        </w:p>
        <w:p>
          <w:pPr>
            <w:pStyle w:val="9"/>
            <w:tabs>
              <w:tab w:val="right" w:leader="dot" w:pos="8306"/>
            </w:tabs>
            <w:rPr>
              <w:rFonts w:hint="eastAsia" w:ascii="宋体" w:hAnsi="宋体" w:eastAsia="宋体" w:cs="宋体"/>
              <w:b w:val="0"/>
              <w:bCs w:val="0"/>
              <w:szCs w:val="30"/>
            </w:rPr>
          </w:pPr>
          <w:r>
            <w:rPr>
              <w:rFonts w:hint="eastAsia" w:ascii="宋体" w:hAnsi="宋体" w:eastAsia="宋体" w:cs="宋体"/>
              <w:b w:val="0"/>
              <w:bCs w:val="0"/>
              <w:szCs w:val="30"/>
            </w:rPr>
            <w:fldChar w:fldCharType="begin"/>
          </w:r>
          <w:r>
            <w:rPr>
              <w:rFonts w:hint="eastAsia" w:ascii="宋体" w:hAnsi="宋体" w:eastAsia="宋体" w:cs="宋体"/>
              <w:b w:val="0"/>
              <w:bCs w:val="0"/>
              <w:szCs w:val="30"/>
            </w:rPr>
            <w:instrText xml:space="preserve"> HYPERLINK \l _Toc29617 </w:instrText>
          </w:r>
          <w:r>
            <w:rPr>
              <w:rFonts w:hint="eastAsia" w:ascii="宋体" w:hAnsi="宋体" w:eastAsia="宋体" w:cs="宋体"/>
              <w:b w:val="0"/>
              <w:bCs w:val="0"/>
              <w:szCs w:val="30"/>
            </w:rPr>
            <w:fldChar w:fldCharType="separate"/>
          </w:r>
          <w:r>
            <w:rPr>
              <w:rFonts w:hint="eastAsia" w:ascii="宋体" w:hAnsi="宋体" w:cs="宋体"/>
              <w:b w:val="0"/>
              <w:bCs w:val="0"/>
              <w:szCs w:val="30"/>
              <w:lang w:val="en-US" w:eastAsia="zh-CN"/>
            </w:rPr>
            <w:t>4.业绩信息</w:t>
          </w:r>
          <w:r>
            <w:rPr>
              <w:b w:val="0"/>
              <w:bCs w:val="0"/>
            </w:rPr>
            <w:tab/>
          </w:r>
          <w:r>
            <w:rPr>
              <w:rFonts w:hint="eastAsia"/>
              <w:b w:val="0"/>
              <w:bCs w:val="0"/>
              <w:lang w:val="en-US" w:eastAsia="zh-CN"/>
            </w:rPr>
            <w:t>4</w:t>
          </w:r>
          <w:r>
            <w:rPr>
              <w:rFonts w:hint="eastAsia" w:ascii="宋体" w:hAnsi="宋体" w:eastAsia="宋体" w:cs="宋体"/>
              <w:b w:val="0"/>
              <w:bCs w:val="0"/>
              <w:szCs w:val="30"/>
            </w:rPr>
            <w:fldChar w:fldCharType="end"/>
          </w:r>
        </w:p>
        <w:p>
          <w:pPr>
            <w:pStyle w:val="9"/>
            <w:tabs>
              <w:tab w:val="right" w:leader="dot" w:pos="8306"/>
            </w:tabs>
            <w:rPr>
              <w:rFonts w:hint="eastAsia" w:ascii="宋体" w:hAnsi="宋体" w:eastAsia="宋体" w:cs="宋体"/>
              <w:b w:val="0"/>
              <w:bCs w:val="0"/>
              <w:szCs w:val="30"/>
            </w:rPr>
          </w:pPr>
        </w:p>
        <w:p>
          <w:pPr>
            <w:pStyle w:val="9"/>
            <w:tabs>
              <w:tab w:val="right" w:leader="dot" w:pos="8306"/>
            </w:tabs>
            <w:rPr>
              <w:rFonts w:hint="eastAsia" w:ascii="宋体" w:hAnsi="宋体" w:eastAsia="宋体" w:cs="宋体"/>
              <w:b w:val="0"/>
              <w:bCs w:val="0"/>
              <w:szCs w:val="30"/>
            </w:rPr>
          </w:pPr>
        </w:p>
        <w:p>
          <w:pPr>
            <w:rPr>
              <w:rFonts w:hint="default"/>
              <w:lang w:val="en-US"/>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b w:val="0"/>
              <w:bCs w:val="0"/>
              <w:szCs w:val="30"/>
            </w:rPr>
            <w:fldChar w:fldCharType="end"/>
          </w:r>
        </w:p>
        <w:p>
          <w:pPr>
            <w:spacing w:line="360" w:lineRule="auto"/>
            <w:jc w:val="center"/>
            <w:outlineLvl w:val="1"/>
            <w:rPr>
              <w:rFonts w:hint="eastAsia" w:ascii="方正仿宋_GBK" w:hAnsi="方正仿宋_GBK" w:eastAsia="方正仿宋_GBK" w:cs="方正仿宋_GBK"/>
              <w:spacing w:val="4"/>
              <w:sz w:val="32"/>
              <w:szCs w:val="32"/>
            </w:rPr>
          </w:pPr>
          <w:r>
            <w:rPr>
              <w:rFonts w:hint="eastAsia" w:ascii="方正小标宋_GBK" w:hAnsi="方正小标宋_GBK" w:eastAsia="方正小标宋_GBK" w:cs="方正小标宋_GBK"/>
              <w:b w:val="0"/>
              <w:bCs w:val="0"/>
              <w:spacing w:val="4"/>
              <w:sz w:val="44"/>
              <w:szCs w:val="44"/>
              <w:lang w:val="en-US" w:eastAsia="zh-CN"/>
            </w:rPr>
            <w:t>机器人项目核实规范</w:t>
          </w:r>
        </w:p>
        <w:p>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textAlignment w:val="baseline"/>
            <w:outlineLvl w:val="1"/>
            <w:rPr>
              <w:rFonts w:hint="eastAsia" w:ascii="方正仿宋_GBK" w:hAnsi="方正仿宋_GBK" w:eastAsia="方正仿宋_GBK" w:cs="方正仿宋_GBK"/>
              <w:sz w:val="32"/>
              <w:szCs w:val="32"/>
            </w:rPr>
          </w:pPr>
          <w:r>
            <w:rPr>
              <w:rFonts w:hint="eastAsia" w:ascii="方正仿宋_GBK" w:hAnsi="方正仿宋_GBK" w:eastAsia="方正仿宋_GBK" w:cs="方正仿宋_GBK"/>
              <w:spacing w:val="4"/>
              <w:sz w:val="32"/>
              <w:szCs w:val="32"/>
            </w:rPr>
            <w:t>1</w:t>
          </w:r>
          <w:r>
            <w:rPr>
              <w:rFonts w:hint="eastAsia" w:ascii="方正仿宋_GBK" w:hAnsi="方正仿宋_GBK" w:eastAsia="方正仿宋_GBK" w:cs="方正仿宋_GBK"/>
              <w:spacing w:val="3"/>
              <w:sz w:val="32"/>
              <w:szCs w:val="32"/>
            </w:rPr>
            <w:t xml:space="preserve"> </w:t>
          </w:r>
          <w:r>
            <w:rPr>
              <w:rFonts w:hint="eastAsia" w:ascii="方正仿宋_GBK" w:hAnsi="方正仿宋_GBK" w:eastAsia="方正仿宋_GBK" w:cs="方正仿宋_GBK"/>
              <w:spacing w:val="2"/>
              <w:sz w:val="32"/>
              <w:szCs w:val="32"/>
            </w:rPr>
            <w:t xml:space="preserve"> </w:t>
          </w:r>
          <w:r>
            <w:rPr>
              <w:rFonts w:hint="eastAsia" w:ascii="方正仿宋_GBK" w:hAnsi="方正仿宋_GBK" w:eastAsia="方正仿宋_GBK" w:cs="方正仿宋_GBK"/>
              <w:sz w:val="32"/>
              <w:szCs w:val="32"/>
            </w:rPr>
            <w:t>范围</w:t>
          </w:r>
        </w:p>
        <w:p>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40" w:firstLineChars="200"/>
            <w:textAlignment w:val="baseline"/>
            <w:outlineLvl w:val="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本规范是国网智能科技股份有限公司对</w:t>
          </w:r>
          <w:r>
            <w:rPr>
              <w:rFonts w:hint="eastAsia" w:ascii="方正仿宋_GBK" w:hAnsi="方正仿宋_GBK" w:eastAsia="方正仿宋_GBK" w:cs="方正仿宋_GBK"/>
              <w:sz w:val="32"/>
              <w:szCs w:val="32"/>
              <w:lang w:val="en-US" w:eastAsia="zh-CN"/>
            </w:rPr>
            <w:t>在线智能巡视</w:t>
          </w:r>
          <w:r>
            <w:rPr>
              <w:rFonts w:hint="eastAsia" w:ascii="方正仿宋_GBK" w:hAnsi="方正仿宋_GBK" w:eastAsia="方正仿宋_GBK" w:cs="方正仿宋_GBK"/>
              <w:sz w:val="32"/>
              <w:szCs w:val="32"/>
              <w:lang w:eastAsia="zh-CN"/>
            </w:rPr>
            <w:t>系统</w:t>
          </w:r>
          <w:r>
            <w:rPr>
              <w:rFonts w:hint="eastAsia" w:ascii="方正仿宋_GBK" w:hAnsi="方正仿宋_GBK" w:eastAsia="方正仿宋_GBK" w:cs="方正仿宋_GBK"/>
              <w:sz w:val="32"/>
              <w:szCs w:val="32"/>
              <w:lang w:val="en-US" w:eastAsia="zh-CN"/>
            </w:rPr>
            <w:t>综合技术服务（驻场、设计、调试）、安装；隧道、轨道</w:t>
          </w:r>
          <w:r>
            <w:rPr>
              <w:rFonts w:hint="eastAsia" w:ascii="方正仿宋_GBK" w:hAnsi="方正仿宋_GBK" w:eastAsia="方正仿宋_GBK" w:cs="方正仿宋_GBK"/>
              <w:sz w:val="32"/>
              <w:szCs w:val="32"/>
              <w:lang w:eastAsia="zh-CN"/>
            </w:rPr>
            <w:t>机器人系统</w:t>
          </w:r>
          <w:r>
            <w:rPr>
              <w:rFonts w:hint="eastAsia" w:ascii="方正仿宋_GBK" w:hAnsi="方正仿宋_GBK" w:eastAsia="方正仿宋_GBK" w:cs="方正仿宋_GBK"/>
              <w:sz w:val="32"/>
              <w:szCs w:val="32"/>
              <w:lang w:val="en-US" w:eastAsia="zh-CN"/>
            </w:rPr>
            <w:t>综合技术服务（驻场、设计、调试）、安装；室外巡检</w:t>
          </w:r>
          <w:r>
            <w:rPr>
              <w:rFonts w:hint="eastAsia" w:ascii="方正仿宋_GBK" w:hAnsi="方正仿宋_GBK" w:eastAsia="方正仿宋_GBK" w:cs="方正仿宋_GBK"/>
              <w:sz w:val="32"/>
              <w:szCs w:val="32"/>
              <w:lang w:eastAsia="zh-CN"/>
            </w:rPr>
            <w:t>机器人系统</w:t>
          </w:r>
          <w:r>
            <w:rPr>
              <w:rFonts w:hint="eastAsia" w:ascii="方正仿宋_GBK" w:hAnsi="方正仿宋_GBK" w:eastAsia="方正仿宋_GBK" w:cs="方正仿宋_GBK"/>
              <w:sz w:val="32"/>
              <w:szCs w:val="32"/>
              <w:lang w:val="en-US" w:eastAsia="zh-CN"/>
            </w:rPr>
            <w:t>综合技术服务（驻场、设计、调试）、安装；在线智能巡视系统及各类机器人运维；绝缘包覆技术服务；软件开发等业务</w:t>
          </w:r>
          <w:r>
            <w:rPr>
              <w:rFonts w:hint="eastAsia" w:ascii="方正仿宋_GBK" w:hAnsi="方正仿宋_GBK" w:eastAsia="方正仿宋_GBK" w:cs="方正仿宋_GBK"/>
              <w:sz w:val="32"/>
              <w:szCs w:val="32"/>
            </w:rPr>
            <w:t>供应商进行资质能力信息核实工作的依据。</w:t>
          </w:r>
        </w:p>
        <w:p>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textAlignment w:val="baseline"/>
            <w:outlineLvl w:val="0"/>
            <w:rPr>
              <w:rFonts w:hint="eastAsia" w:ascii="方正仿宋_GBK" w:hAnsi="方正仿宋_GBK" w:eastAsia="方正仿宋_GBK" w:cs="方正仿宋_GBK"/>
              <w:spacing w:val="6"/>
              <w:sz w:val="32"/>
              <w:szCs w:val="32"/>
            </w:rPr>
          </w:pPr>
          <w:bookmarkStart w:id="0" w:name="_bookmark2"/>
          <w:bookmarkEnd w:id="0"/>
          <w:r>
            <w:rPr>
              <w:rFonts w:hint="eastAsia" w:ascii="方正仿宋_GBK" w:hAnsi="方正仿宋_GBK" w:eastAsia="方正仿宋_GBK" w:cs="方正仿宋_GBK"/>
              <w:spacing w:val="9"/>
              <w:sz w:val="32"/>
              <w:szCs w:val="32"/>
            </w:rPr>
            <w:t>2</w:t>
          </w:r>
          <w:r>
            <w:rPr>
              <w:rFonts w:hint="eastAsia" w:ascii="方正仿宋_GBK" w:hAnsi="方正仿宋_GBK" w:eastAsia="方正仿宋_GBK" w:cs="方正仿宋_GBK"/>
              <w:spacing w:val="6"/>
              <w:sz w:val="32"/>
              <w:szCs w:val="32"/>
            </w:rPr>
            <w:t xml:space="preserve">  资质信息</w:t>
          </w:r>
        </w:p>
        <w:p>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textAlignment w:val="baseline"/>
            <w:outlineLvl w:val="1"/>
            <w:rPr>
              <w:rFonts w:hint="eastAsia" w:ascii="方正仿宋_GBK" w:hAnsi="方正仿宋_GBK" w:eastAsia="方正仿宋_GBK" w:cs="方正仿宋_GBK"/>
              <w:sz w:val="32"/>
              <w:szCs w:val="32"/>
            </w:rPr>
          </w:pPr>
          <w:bookmarkStart w:id="1" w:name="_bookmark3"/>
          <w:bookmarkEnd w:id="1"/>
          <w:r>
            <w:rPr>
              <w:rFonts w:hint="eastAsia" w:ascii="方正仿宋_GBK" w:hAnsi="方正仿宋_GBK" w:eastAsia="方正仿宋_GBK" w:cs="方正仿宋_GBK"/>
              <w:spacing w:val="-1"/>
              <w:sz w:val="32"/>
              <w:szCs w:val="32"/>
            </w:rPr>
            <w:t>2.</w:t>
          </w:r>
          <w:r>
            <w:rPr>
              <w:rFonts w:hint="eastAsia" w:ascii="方正仿宋_GBK" w:hAnsi="方正仿宋_GBK" w:eastAsia="方正仿宋_GBK" w:cs="方正仿宋_GBK"/>
              <w:sz w:val="32"/>
              <w:szCs w:val="32"/>
            </w:rPr>
            <w:t>1 基本信息</w:t>
          </w:r>
        </w:p>
        <w:p>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76" w:firstLineChars="200"/>
            <w:textAlignment w:val="baseline"/>
            <w:rPr>
              <w:rFonts w:hint="eastAsia" w:ascii="方正仿宋_GBK" w:hAnsi="方正仿宋_GBK" w:eastAsia="方正仿宋_GBK" w:cs="方正仿宋_GBK"/>
              <w:sz w:val="32"/>
              <w:szCs w:val="32"/>
            </w:rPr>
          </w:pPr>
          <w:r>
            <w:rPr>
              <w:rFonts w:hint="eastAsia" w:ascii="方正仿宋_GBK" w:hAnsi="方正仿宋_GBK" w:eastAsia="方正仿宋_GBK" w:cs="方正仿宋_GBK"/>
              <w:spacing w:val="9"/>
              <w:sz w:val="32"/>
              <w:szCs w:val="32"/>
            </w:rPr>
            <w:t>查</w:t>
          </w:r>
          <w:r>
            <w:rPr>
              <w:rFonts w:hint="eastAsia" w:ascii="方正仿宋_GBK" w:hAnsi="方正仿宋_GBK" w:eastAsia="方正仿宋_GBK" w:cs="方正仿宋_GBK"/>
              <w:spacing w:val="8"/>
              <w:sz w:val="32"/>
              <w:szCs w:val="32"/>
            </w:rPr>
            <w:t>阅营业执照 (含统一社会信用代码)。</w:t>
          </w:r>
        </w:p>
        <w:p>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716" w:firstLineChars="200"/>
            <w:textAlignment w:val="baseline"/>
            <w:rPr>
              <w:rFonts w:hint="eastAsia" w:ascii="方正仿宋_GBK" w:hAnsi="方正仿宋_GBK" w:eastAsia="方正仿宋_GBK" w:cs="方正仿宋_GBK"/>
              <w:sz w:val="32"/>
              <w:szCs w:val="32"/>
            </w:rPr>
          </w:pPr>
          <w:r>
            <w:rPr>
              <w:rFonts w:hint="eastAsia" w:ascii="方正仿宋_GBK" w:hAnsi="方正仿宋_GBK" w:eastAsia="方正仿宋_GBK" w:cs="方正仿宋_GBK"/>
              <w:spacing w:val="19"/>
              <w:sz w:val="32"/>
              <w:szCs w:val="32"/>
            </w:rPr>
            <w:t>供</w:t>
          </w:r>
          <w:r>
            <w:rPr>
              <w:rFonts w:hint="eastAsia" w:ascii="方正仿宋_GBK" w:hAnsi="方正仿宋_GBK" w:eastAsia="方正仿宋_GBK" w:cs="方正仿宋_GBK"/>
              <w:spacing w:val="11"/>
              <w:sz w:val="32"/>
              <w:szCs w:val="32"/>
            </w:rPr>
            <w:t>应商为中华人民共和国境内依法注册的法人或其他组织；营业执照/事业单位法人证</w:t>
          </w:r>
          <w:r>
            <w:rPr>
              <w:rFonts w:hint="eastAsia" w:ascii="方正仿宋_GBK" w:hAnsi="方正仿宋_GBK" w:eastAsia="方正仿宋_GBK" w:cs="方正仿宋_GBK"/>
              <w:spacing w:val="15"/>
              <w:sz w:val="32"/>
              <w:szCs w:val="32"/>
            </w:rPr>
            <w:t>书</w:t>
          </w:r>
          <w:r>
            <w:rPr>
              <w:rFonts w:hint="eastAsia" w:ascii="方正仿宋_GBK" w:hAnsi="方正仿宋_GBK" w:eastAsia="方正仿宋_GBK" w:cs="方正仿宋_GBK"/>
              <w:spacing w:val="8"/>
              <w:sz w:val="32"/>
              <w:szCs w:val="32"/>
            </w:rPr>
            <w:t>中经营/业务范围涵盖被核实相关内容。</w:t>
          </w:r>
        </w:p>
        <w:p>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textAlignment w:val="baseline"/>
            <w:outlineLvl w:val="1"/>
            <w:rPr>
              <w:rFonts w:hint="eastAsia" w:ascii="方正仿宋_GBK" w:hAnsi="方正仿宋_GBK" w:eastAsia="方正仿宋_GBK" w:cs="方正仿宋_GBK"/>
              <w:sz w:val="32"/>
              <w:szCs w:val="32"/>
            </w:rPr>
          </w:pPr>
          <w:bookmarkStart w:id="2" w:name="_bookmark4"/>
          <w:bookmarkEnd w:id="2"/>
          <w:r>
            <w:rPr>
              <w:rFonts w:hint="eastAsia" w:ascii="方正仿宋_GBK" w:hAnsi="方正仿宋_GBK" w:eastAsia="方正仿宋_GBK" w:cs="方正仿宋_GBK"/>
              <w:spacing w:val="7"/>
              <w:sz w:val="32"/>
              <w:szCs w:val="32"/>
            </w:rPr>
            <w:t>2.2  法定代表人信</w:t>
          </w:r>
          <w:r>
            <w:rPr>
              <w:rFonts w:hint="eastAsia" w:ascii="方正仿宋_GBK" w:hAnsi="方正仿宋_GBK" w:eastAsia="方正仿宋_GBK" w:cs="方正仿宋_GBK"/>
              <w:spacing w:val="4"/>
              <w:sz w:val="32"/>
              <w:szCs w:val="32"/>
            </w:rPr>
            <w:t>息</w:t>
          </w:r>
        </w:p>
        <w:p>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72" w:firstLineChars="200"/>
            <w:textAlignment w:val="baseline"/>
            <w:rPr>
              <w:rFonts w:hint="eastAsia" w:ascii="方正仿宋_GBK" w:hAnsi="方正仿宋_GBK" w:eastAsia="方正仿宋_GBK" w:cs="方正仿宋_GBK"/>
              <w:sz w:val="32"/>
              <w:szCs w:val="32"/>
            </w:rPr>
          </w:pPr>
          <w:r>
            <w:rPr>
              <w:rFonts w:hint="eastAsia" w:ascii="方正仿宋_GBK" w:hAnsi="方正仿宋_GBK" w:eastAsia="方正仿宋_GBK" w:cs="方正仿宋_GBK"/>
              <w:spacing w:val="8"/>
              <w:position w:val="1"/>
              <w:sz w:val="32"/>
              <w:szCs w:val="32"/>
            </w:rPr>
            <w:t xml:space="preserve">查阅法定代表人/负责人身份证 (或护照) </w:t>
          </w:r>
          <w:r>
            <w:rPr>
              <w:rFonts w:hint="eastAsia" w:ascii="方正仿宋_GBK" w:hAnsi="方正仿宋_GBK" w:eastAsia="方正仿宋_GBK" w:cs="方正仿宋_GBK"/>
              <w:spacing w:val="4"/>
              <w:position w:val="1"/>
              <w:sz w:val="32"/>
              <w:szCs w:val="32"/>
            </w:rPr>
            <w:t>。</w:t>
          </w:r>
        </w:p>
        <w:p>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textAlignment w:val="baseline"/>
            <w:outlineLvl w:val="1"/>
            <w:rPr>
              <w:rFonts w:hint="eastAsia" w:ascii="方正仿宋_GBK" w:hAnsi="方正仿宋_GBK" w:eastAsia="方正仿宋_GBK" w:cs="方正仿宋_GBK"/>
              <w:sz w:val="32"/>
              <w:szCs w:val="32"/>
            </w:rPr>
          </w:pPr>
          <w:bookmarkStart w:id="3" w:name="_bookmark5"/>
          <w:bookmarkEnd w:id="3"/>
          <w:r>
            <w:rPr>
              <w:rFonts w:hint="eastAsia" w:ascii="方正仿宋_GBK" w:hAnsi="方正仿宋_GBK" w:eastAsia="方正仿宋_GBK" w:cs="方正仿宋_GBK"/>
              <w:spacing w:val="10"/>
              <w:sz w:val="32"/>
              <w:szCs w:val="32"/>
            </w:rPr>
            <w:t>2</w:t>
          </w:r>
          <w:r>
            <w:rPr>
              <w:rFonts w:hint="eastAsia" w:ascii="方正仿宋_GBK" w:hAnsi="方正仿宋_GBK" w:eastAsia="方正仿宋_GBK" w:cs="方正仿宋_GBK"/>
              <w:spacing w:val="6"/>
              <w:sz w:val="32"/>
              <w:szCs w:val="32"/>
            </w:rPr>
            <w:t>.3  企业资质信息</w:t>
          </w:r>
        </w:p>
        <w:p>
          <w:pPr>
            <w:keepNext w:val="0"/>
            <w:keepLines w:val="0"/>
            <w:pageBreakBefore w:val="0"/>
            <w:widowControl/>
            <w:kinsoku w:val="0"/>
            <w:wordWrap/>
            <w:overflowPunct/>
            <w:topLinePunct w:val="0"/>
            <w:autoSpaceDE w:val="0"/>
            <w:autoSpaceDN w:val="0"/>
            <w:bidi w:val="0"/>
            <w:adjustRightInd w:val="0"/>
            <w:snapToGrid w:val="0"/>
            <w:spacing w:line="580" w:lineRule="exact"/>
            <w:ind w:right="0"/>
            <w:jc w:val="center"/>
            <w:textAlignment w:val="baseline"/>
            <w:rPr>
              <w:rFonts w:hint="eastAsia" w:ascii="仿宋" w:hAnsi="仿宋" w:eastAsia="仿宋" w:cs="仿宋"/>
              <w:b/>
              <w:bCs/>
              <w:spacing w:val="8"/>
              <w:sz w:val="32"/>
              <w:szCs w:val="32"/>
            </w:rPr>
          </w:pPr>
          <w:r>
            <w:rPr>
              <w:rFonts w:hint="eastAsia" w:ascii="仿宋" w:hAnsi="仿宋" w:eastAsia="仿宋" w:cs="仿宋"/>
              <w:b/>
              <w:bCs/>
              <w:spacing w:val="10"/>
              <w:sz w:val="32"/>
              <w:szCs w:val="32"/>
            </w:rPr>
            <w:t>企</w:t>
          </w:r>
          <w:r>
            <w:rPr>
              <w:rFonts w:hint="eastAsia" w:ascii="仿宋" w:hAnsi="仿宋" w:eastAsia="仿宋" w:cs="仿宋"/>
              <w:b/>
              <w:bCs/>
              <w:spacing w:val="8"/>
              <w:sz w:val="32"/>
              <w:szCs w:val="32"/>
            </w:rPr>
            <w:t>业资质信息统计内容</w:t>
          </w:r>
        </w:p>
        <w:p>
          <w:pPr>
            <w:keepNext w:val="0"/>
            <w:keepLines w:val="0"/>
            <w:pageBreakBefore w:val="0"/>
            <w:widowControl/>
            <w:kinsoku w:val="0"/>
            <w:wordWrap/>
            <w:overflowPunct/>
            <w:topLinePunct w:val="0"/>
            <w:autoSpaceDE w:val="0"/>
            <w:autoSpaceDN w:val="0"/>
            <w:bidi w:val="0"/>
            <w:adjustRightInd w:val="0"/>
            <w:snapToGrid w:val="0"/>
            <w:spacing w:line="580" w:lineRule="exact"/>
            <w:ind w:right="0"/>
            <w:jc w:val="both"/>
            <w:textAlignment w:val="baseline"/>
            <w:rPr>
              <w:rFonts w:hint="eastAsia" w:ascii="仿宋" w:hAnsi="仿宋" w:eastAsia="仿宋" w:cs="仿宋"/>
              <w:spacing w:val="8"/>
              <w:sz w:val="32"/>
              <w:szCs w:val="32"/>
              <w:lang w:val="en-US" w:eastAsia="zh-CN"/>
            </w:rPr>
          </w:pPr>
          <w:r>
            <w:rPr>
              <w:rFonts w:hint="eastAsia" w:ascii="仿宋" w:hAnsi="仿宋" w:eastAsia="仿宋" w:cs="仿宋"/>
              <w:spacing w:val="8"/>
              <w:sz w:val="32"/>
              <w:szCs w:val="32"/>
              <w:lang w:val="en-US" w:eastAsia="zh-CN"/>
            </w:rPr>
            <w:t>认证证书：</w:t>
          </w:r>
        </w:p>
        <w:tbl>
          <w:tblPr>
            <w:tblStyle w:val="7"/>
            <w:tblW w:w="9000" w:type="dxa"/>
            <w:tblInd w:w="-2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6"/>
            <w:gridCol w:w="5288"/>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6" w:type="dxa"/>
                <w:noWrap w:val="0"/>
                <w:vAlign w:val="bottom"/>
              </w:tcPr>
              <w:p>
                <w:pPr>
                  <w:widowControl w:val="0"/>
                  <w:spacing w:line="360" w:lineRule="auto"/>
                  <w:jc w:val="center"/>
                  <w:rPr>
                    <w:rFonts w:hint="eastAsia" w:ascii="仿宋" w:hAnsi="仿宋" w:eastAsia="仿宋" w:cs="仿宋"/>
                    <w:spacing w:val="8"/>
                    <w:sz w:val="28"/>
                    <w:szCs w:val="28"/>
                    <w:vertAlign w:val="baseline"/>
                  </w:rPr>
                </w:pPr>
                <w:r>
                  <w:rPr>
                    <w:rFonts w:hint="eastAsia" w:ascii="仿宋" w:hAnsi="仿宋" w:eastAsia="仿宋" w:cs="仿宋"/>
                    <w:spacing w:val="8"/>
                    <w:sz w:val="28"/>
                    <w:szCs w:val="28"/>
                    <w:lang w:val="en-US" w:eastAsia="zh-CN"/>
                  </w:rPr>
                  <w:t>认证</w:t>
                </w:r>
                <w:r>
                  <w:rPr>
                    <w:rFonts w:hint="eastAsia" w:ascii="仿宋" w:hAnsi="仿宋" w:eastAsia="仿宋" w:cs="仿宋"/>
                    <w:spacing w:val="8"/>
                    <w:sz w:val="28"/>
                    <w:szCs w:val="28"/>
                  </w:rPr>
                  <w:t>部门</w:t>
                </w:r>
              </w:p>
            </w:tc>
            <w:tc>
              <w:tcPr>
                <w:tcW w:w="5288" w:type="dxa"/>
                <w:noWrap w:val="0"/>
                <w:vAlign w:val="bottom"/>
              </w:tcPr>
              <w:p>
                <w:pPr>
                  <w:widowControl w:val="0"/>
                  <w:spacing w:line="360" w:lineRule="auto"/>
                  <w:jc w:val="center"/>
                  <w:rPr>
                    <w:rFonts w:hint="eastAsia" w:ascii="仿宋" w:hAnsi="仿宋" w:eastAsia="仿宋" w:cs="仿宋"/>
                    <w:spacing w:val="8"/>
                    <w:sz w:val="28"/>
                    <w:szCs w:val="28"/>
                    <w:vertAlign w:val="baseline"/>
                  </w:rPr>
                </w:pPr>
                <w:r>
                  <w:rPr>
                    <w:rFonts w:hint="eastAsia" w:ascii="仿宋" w:hAnsi="仿宋" w:eastAsia="仿宋" w:cs="仿宋"/>
                    <w:spacing w:val="7"/>
                    <w:sz w:val="28"/>
                    <w:szCs w:val="28"/>
                    <w:lang w:val="en-US" w:eastAsia="zh-CN"/>
                  </w:rPr>
                  <w:t>证书</w:t>
                </w:r>
                <w:r>
                  <w:rPr>
                    <w:rFonts w:hint="eastAsia" w:ascii="仿宋" w:hAnsi="仿宋" w:eastAsia="仿宋" w:cs="仿宋"/>
                    <w:spacing w:val="6"/>
                    <w:sz w:val="28"/>
                    <w:szCs w:val="28"/>
                  </w:rPr>
                  <w:t>类别</w:t>
                </w:r>
              </w:p>
            </w:tc>
            <w:tc>
              <w:tcPr>
                <w:tcW w:w="2006" w:type="dxa"/>
                <w:noWrap w:val="0"/>
                <w:vAlign w:val="bottom"/>
              </w:tcPr>
              <w:p>
                <w:pPr>
                  <w:widowControl w:val="0"/>
                  <w:spacing w:line="360" w:lineRule="auto"/>
                  <w:jc w:val="center"/>
                  <w:rPr>
                    <w:rFonts w:hint="eastAsia" w:ascii="仿宋" w:hAnsi="仿宋" w:eastAsia="仿宋" w:cs="仿宋"/>
                    <w:spacing w:val="8"/>
                    <w:sz w:val="28"/>
                    <w:szCs w:val="28"/>
                    <w:vertAlign w:val="baseline"/>
                  </w:rPr>
                </w:pPr>
                <w:r>
                  <w:rPr>
                    <w:rFonts w:hint="eastAsia" w:ascii="仿宋" w:hAnsi="仿宋" w:eastAsia="仿宋" w:cs="仿宋"/>
                    <w:spacing w:val="6"/>
                    <w:sz w:val="28"/>
                    <w:szCs w:val="28"/>
                  </w:rPr>
                  <w:t>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6" w:type="dxa"/>
                <w:noWrap w:val="0"/>
                <w:vAlign w:val="bottom"/>
              </w:tcPr>
              <w:p>
                <w:pPr>
                  <w:widowControl w:val="0"/>
                  <w:spacing w:line="360" w:lineRule="auto"/>
                  <w:jc w:val="center"/>
                  <w:rPr>
                    <w:rFonts w:hint="eastAsia" w:ascii="仿宋" w:hAnsi="仿宋" w:eastAsia="仿宋" w:cs="仿宋"/>
                    <w:snapToGrid w:val="0"/>
                    <w:color w:val="000000"/>
                    <w:spacing w:val="8"/>
                    <w:sz w:val="28"/>
                    <w:szCs w:val="28"/>
                    <w:vertAlign w:val="baseline"/>
                    <w:lang w:val="en-US" w:eastAsia="zh-CN" w:bidi="ar-SA"/>
                  </w:rPr>
                </w:pPr>
                <w:r>
                  <w:rPr>
                    <w:rFonts w:hint="eastAsia" w:ascii="仿宋" w:hAnsi="仿宋" w:eastAsia="仿宋" w:cs="仿宋"/>
                    <w:spacing w:val="8"/>
                    <w:sz w:val="28"/>
                    <w:szCs w:val="28"/>
                    <w:vertAlign w:val="baseline"/>
                    <w:lang w:val="en-US" w:eastAsia="zh-CN"/>
                  </w:rPr>
                  <w:t>/</w:t>
                </w:r>
              </w:p>
            </w:tc>
            <w:tc>
              <w:tcPr>
                <w:tcW w:w="5288" w:type="dxa"/>
                <w:noWrap w:val="0"/>
                <w:vAlign w:val="bottom"/>
              </w:tcPr>
              <w:p>
                <w:pPr>
                  <w:widowControl w:val="0"/>
                  <w:spacing w:line="360" w:lineRule="auto"/>
                  <w:jc w:val="center"/>
                  <w:rPr>
                    <w:rFonts w:hint="eastAsia" w:ascii="仿宋" w:hAnsi="仿宋" w:eastAsia="仿宋" w:cs="仿宋"/>
                    <w:spacing w:val="8"/>
                    <w:sz w:val="28"/>
                    <w:szCs w:val="28"/>
                    <w:vertAlign w:val="baseline"/>
                  </w:rPr>
                </w:pPr>
                <w:r>
                  <w:rPr>
                    <w:rFonts w:hint="eastAsia" w:ascii="仿宋" w:hAnsi="仿宋" w:eastAsia="仿宋" w:cs="仿宋"/>
                    <w:i w:val="0"/>
                    <w:iCs w:val="0"/>
                    <w:color w:val="000000"/>
                    <w:kern w:val="0"/>
                    <w:sz w:val="24"/>
                    <w:szCs w:val="24"/>
                    <w:u w:val="none"/>
                    <w:lang w:val="en-US" w:eastAsia="zh-CN" w:bidi="ar"/>
                  </w:rPr>
                  <w:t>ISO9000质量管理体系认证证书</w:t>
                </w:r>
              </w:p>
            </w:tc>
            <w:tc>
              <w:tcPr>
                <w:tcW w:w="2006" w:type="dxa"/>
                <w:noWrap w:val="0"/>
                <w:vAlign w:val="bottom"/>
              </w:tcPr>
              <w:p>
                <w:pPr>
                  <w:widowControl w:val="0"/>
                  <w:spacing w:line="360" w:lineRule="auto"/>
                  <w:jc w:val="center"/>
                  <w:rPr>
                    <w:rFonts w:hint="eastAsia" w:ascii="仿宋" w:hAnsi="仿宋" w:eastAsia="仿宋" w:cs="仿宋"/>
                    <w:spacing w:val="8"/>
                    <w:sz w:val="28"/>
                    <w:szCs w:val="28"/>
                    <w:vertAlign w:val="baseline"/>
                    <w:lang w:val="en-US" w:eastAsia="zh-CN"/>
                  </w:rPr>
                </w:pPr>
                <w:r>
                  <w:rPr>
                    <w:rFonts w:hint="eastAsia" w:ascii="仿宋" w:hAnsi="仿宋" w:eastAsia="仿宋" w:cs="仿宋"/>
                    <w:spacing w:val="8"/>
                    <w:sz w:val="28"/>
                    <w:szCs w:val="28"/>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6" w:type="dxa"/>
                <w:noWrap w:val="0"/>
                <w:vAlign w:val="bottom"/>
              </w:tcPr>
              <w:p>
                <w:pPr>
                  <w:widowControl w:val="0"/>
                  <w:spacing w:line="360" w:lineRule="auto"/>
                  <w:jc w:val="center"/>
                  <w:rPr>
                    <w:rFonts w:hint="eastAsia" w:ascii="仿宋" w:hAnsi="仿宋" w:eastAsia="仿宋" w:cs="仿宋"/>
                    <w:snapToGrid w:val="0"/>
                    <w:color w:val="000000"/>
                    <w:spacing w:val="8"/>
                    <w:sz w:val="28"/>
                    <w:szCs w:val="28"/>
                    <w:vertAlign w:val="baseline"/>
                    <w:lang w:val="en-US" w:eastAsia="zh-CN" w:bidi="ar-SA"/>
                  </w:rPr>
                </w:pPr>
                <w:r>
                  <w:rPr>
                    <w:rFonts w:hint="eastAsia" w:ascii="仿宋" w:hAnsi="仿宋" w:eastAsia="仿宋" w:cs="仿宋"/>
                    <w:spacing w:val="8"/>
                    <w:sz w:val="28"/>
                    <w:szCs w:val="28"/>
                    <w:vertAlign w:val="baseline"/>
                    <w:lang w:val="en-US" w:eastAsia="zh-CN"/>
                  </w:rPr>
                  <w:t>/</w:t>
                </w:r>
              </w:p>
            </w:tc>
            <w:tc>
              <w:tcPr>
                <w:tcW w:w="5288" w:type="dxa"/>
                <w:noWrap w:val="0"/>
                <w:vAlign w:val="bottom"/>
              </w:tcPr>
              <w:p>
                <w:pPr>
                  <w:widowControl w:val="0"/>
                  <w:spacing w:line="360" w:lineRule="auto"/>
                  <w:jc w:val="center"/>
                  <w:rPr>
                    <w:rFonts w:hint="eastAsia" w:ascii="仿宋" w:hAnsi="仿宋" w:eastAsia="仿宋" w:cs="仿宋"/>
                    <w:spacing w:val="8"/>
                    <w:sz w:val="28"/>
                    <w:szCs w:val="28"/>
                    <w:vertAlign w:val="baseline"/>
                  </w:rPr>
                </w:pPr>
                <w:r>
                  <w:rPr>
                    <w:rFonts w:hint="eastAsia" w:ascii="仿宋" w:hAnsi="仿宋" w:eastAsia="仿宋" w:cs="仿宋"/>
                    <w:i w:val="0"/>
                    <w:iCs w:val="0"/>
                    <w:color w:val="000000"/>
                    <w:kern w:val="0"/>
                    <w:sz w:val="24"/>
                    <w:szCs w:val="24"/>
                    <w:u w:val="none"/>
                    <w:lang w:val="en-US" w:eastAsia="zh-CN" w:bidi="ar"/>
                  </w:rPr>
                  <w:t>OHSAS18001职业健康安全管理体系认证</w:t>
                </w:r>
              </w:p>
            </w:tc>
            <w:tc>
              <w:tcPr>
                <w:tcW w:w="2006" w:type="dxa"/>
                <w:noWrap w:val="0"/>
                <w:vAlign w:val="bottom"/>
              </w:tcPr>
              <w:p>
                <w:pPr>
                  <w:widowControl w:val="0"/>
                  <w:spacing w:line="360" w:lineRule="auto"/>
                  <w:jc w:val="center"/>
                  <w:rPr>
                    <w:rFonts w:hint="eastAsia" w:ascii="仿宋" w:hAnsi="仿宋" w:eastAsia="仿宋" w:cs="仿宋"/>
                    <w:spacing w:val="8"/>
                    <w:sz w:val="28"/>
                    <w:szCs w:val="28"/>
                    <w:vertAlign w:val="baseline"/>
                  </w:rPr>
                </w:pPr>
                <w:r>
                  <w:rPr>
                    <w:rFonts w:hint="eastAsia" w:ascii="仿宋" w:hAnsi="仿宋" w:eastAsia="仿宋" w:cs="仿宋"/>
                    <w:spacing w:val="8"/>
                    <w:sz w:val="28"/>
                    <w:szCs w:val="28"/>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6" w:type="dxa"/>
                <w:noWrap w:val="0"/>
                <w:vAlign w:val="bottom"/>
              </w:tcPr>
              <w:p>
                <w:pPr>
                  <w:widowControl w:val="0"/>
                  <w:spacing w:line="360" w:lineRule="auto"/>
                  <w:jc w:val="center"/>
                  <w:rPr>
                    <w:rFonts w:hint="eastAsia" w:ascii="仿宋" w:hAnsi="仿宋" w:eastAsia="仿宋" w:cs="仿宋"/>
                    <w:spacing w:val="8"/>
                    <w:sz w:val="28"/>
                    <w:szCs w:val="28"/>
                    <w:vertAlign w:val="baseline"/>
                    <w:lang w:val="en-US" w:eastAsia="zh-CN"/>
                  </w:rPr>
                </w:pPr>
                <w:r>
                  <w:rPr>
                    <w:rFonts w:hint="eastAsia" w:ascii="仿宋" w:hAnsi="仿宋" w:eastAsia="仿宋" w:cs="仿宋"/>
                    <w:spacing w:val="8"/>
                    <w:sz w:val="28"/>
                    <w:szCs w:val="28"/>
                    <w:vertAlign w:val="baseline"/>
                    <w:lang w:val="en-US" w:eastAsia="zh-CN"/>
                  </w:rPr>
                  <w:t>/</w:t>
                </w:r>
              </w:p>
            </w:tc>
            <w:tc>
              <w:tcPr>
                <w:tcW w:w="5288" w:type="dxa"/>
                <w:noWrap w:val="0"/>
                <w:vAlign w:val="bottom"/>
              </w:tcPr>
              <w:p>
                <w:pPr>
                  <w:widowControl w:val="0"/>
                  <w:spacing w:line="360" w:lineRule="auto"/>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安全生产许可证</w:t>
                </w:r>
              </w:p>
            </w:tc>
            <w:tc>
              <w:tcPr>
                <w:tcW w:w="2006" w:type="dxa"/>
                <w:noWrap w:val="0"/>
                <w:vAlign w:val="bottom"/>
              </w:tcPr>
              <w:p>
                <w:pPr>
                  <w:widowControl w:val="0"/>
                  <w:spacing w:line="360" w:lineRule="auto"/>
                  <w:jc w:val="center"/>
                  <w:rPr>
                    <w:rFonts w:hint="eastAsia" w:ascii="仿宋" w:hAnsi="仿宋" w:eastAsia="仿宋" w:cs="仿宋"/>
                    <w:spacing w:val="8"/>
                    <w:sz w:val="28"/>
                    <w:szCs w:val="28"/>
                    <w:vertAlign w:val="baseline"/>
                    <w:lang w:val="en-US" w:eastAsia="zh-CN"/>
                  </w:rPr>
                </w:pPr>
                <w:r>
                  <w:rPr>
                    <w:rFonts w:hint="eastAsia" w:ascii="仿宋" w:hAnsi="仿宋" w:eastAsia="仿宋" w:cs="仿宋"/>
                    <w:spacing w:val="8"/>
                    <w:sz w:val="28"/>
                    <w:szCs w:val="28"/>
                    <w:vertAlign w:val="baseline"/>
                    <w:lang w:val="en-US" w:eastAsia="zh-CN"/>
                  </w:rPr>
                  <w:t>/</w:t>
                </w:r>
              </w:p>
            </w:tc>
          </w:tr>
        </w:tbl>
        <w:p>
          <w:pPr>
            <w:keepNext w:val="0"/>
            <w:keepLines w:val="0"/>
            <w:pageBreakBefore w:val="0"/>
            <w:widowControl/>
            <w:kinsoku w:val="0"/>
            <w:wordWrap/>
            <w:overflowPunct/>
            <w:topLinePunct w:val="0"/>
            <w:autoSpaceDE w:val="0"/>
            <w:autoSpaceDN w:val="0"/>
            <w:bidi w:val="0"/>
            <w:adjustRightInd w:val="0"/>
            <w:snapToGrid w:val="0"/>
            <w:spacing w:line="580" w:lineRule="exact"/>
            <w:textAlignment w:val="baseline"/>
            <w:rPr>
              <w:rFonts w:hint="eastAsia" w:ascii="仿宋" w:hAnsi="仿宋" w:eastAsia="仿宋" w:cs="仿宋"/>
              <w:spacing w:val="8"/>
              <w:sz w:val="32"/>
              <w:szCs w:val="32"/>
              <w:lang w:val="en-US" w:eastAsia="zh-CN"/>
            </w:rPr>
          </w:pPr>
          <w:r>
            <w:rPr>
              <w:rFonts w:hint="eastAsia" w:ascii="仿宋" w:hAnsi="仿宋" w:eastAsia="仿宋" w:cs="仿宋"/>
              <w:spacing w:val="8"/>
              <w:sz w:val="32"/>
              <w:szCs w:val="32"/>
              <w:lang w:val="en-US" w:eastAsia="zh-CN"/>
            </w:rPr>
            <w:t>资质证书：</w:t>
          </w:r>
        </w:p>
        <w:tbl>
          <w:tblPr>
            <w:tblStyle w:val="11"/>
            <w:tblW w:w="8885" w:type="dxa"/>
            <w:tblInd w:w="-35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87"/>
            <w:gridCol w:w="5888"/>
            <w:gridCol w:w="161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9" w:hRule="atLeast"/>
            </w:trPr>
            <w:tc>
              <w:tcPr>
                <w:tcW w:w="1387" w:type="dxa"/>
                <w:noWrap w:val="0"/>
                <w:vAlign w:val="top"/>
              </w:tcPr>
              <w:p>
                <w:pPr>
                  <w:spacing w:line="360" w:lineRule="auto"/>
                  <w:jc w:val="center"/>
                  <w:rPr>
                    <w:rFonts w:hint="eastAsia" w:ascii="仿宋" w:hAnsi="仿宋" w:eastAsia="仿宋" w:cs="仿宋"/>
                    <w:sz w:val="28"/>
                    <w:szCs w:val="28"/>
                  </w:rPr>
                </w:pPr>
                <w:r>
                  <w:rPr>
                    <w:rFonts w:hint="eastAsia" w:ascii="仿宋" w:hAnsi="仿宋" w:eastAsia="仿宋" w:cs="仿宋"/>
                    <w:spacing w:val="10"/>
                    <w:sz w:val="28"/>
                    <w:szCs w:val="28"/>
                  </w:rPr>
                  <w:t>颁</w:t>
                </w:r>
                <w:r>
                  <w:rPr>
                    <w:rFonts w:hint="eastAsia" w:ascii="仿宋" w:hAnsi="仿宋" w:eastAsia="仿宋" w:cs="仿宋"/>
                    <w:spacing w:val="8"/>
                    <w:sz w:val="28"/>
                    <w:szCs w:val="28"/>
                  </w:rPr>
                  <w:t>发部门</w:t>
                </w:r>
              </w:p>
            </w:tc>
            <w:tc>
              <w:tcPr>
                <w:tcW w:w="5888" w:type="dxa"/>
                <w:noWrap w:val="0"/>
                <w:vAlign w:val="top"/>
              </w:tcPr>
              <w:p>
                <w:pPr>
                  <w:spacing w:line="360" w:lineRule="auto"/>
                  <w:jc w:val="center"/>
                  <w:rPr>
                    <w:rFonts w:hint="eastAsia" w:ascii="仿宋" w:hAnsi="仿宋" w:eastAsia="仿宋" w:cs="仿宋"/>
                    <w:sz w:val="28"/>
                    <w:szCs w:val="28"/>
                  </w:rPr>
                </w:pPr>
                <w:r>
                  <w:rPr>
                    <w:rFonts w:hint="eastAsia" w:ascii="仿宋" w:hAnsi="仿宋" w:eastAsia="仿宋" w:cs="仿宋"/>
                    <w:spacing w:val="7"/>
                    <w:sz w:val="28"/>
                    <w:szCs w:val="28"/>
                  </w:rPr>
                  <w:t>资</w:t>
                </w:r>
                <w:r>
                  <w:rPr>
                    <w:rFonts w:hint="eastAsia" w:ascii="仿宋" w:hAnsi="仿宋" w:eastAsia="仿宋" w:cs="仿宋"/>
                    <w:spacing w:val="6"/>
                    <w:sz w:val="28"/>
                    <w:szCs w:val="28"/>
                  </w:rPr>
                  <w:t>质类别</w:t>
                </w:r>
              </w:p>
            </w:tc>
            <w:tc>
              <w:tcPr>
                <w:tcW w:w="1610" w:type="dxa"/>
                <w:noWrap w:val="0"/>
                <w:vAlign w:val="top"/>
              </w:tcPr>
              <w:p>
                <w:pPr>
                  <w:spacing w:line="360" w:lineRule="auto"/>
                  <w:jc w:val="center"/>
                  <w:rPr>
                    <w:rFonts w:hint="eastAsia" w:ascii="仿宋" w:hAnsi="仿宋" w:eastAsia="仿宋" w:cs="仿宋"/>
                    <w:sz w:val="28"/>
                    <w:szCs w:val="28"/>
                  </w:rPr>
                </w:pPr>
                <w:r>
                  <w:rPr>
                    <w:rFonts w:hint="eastAsia" w:ascii="仿宋" w:hAnsi="仿宋" w:eastAsia="仿宋" w:cs="仿宋"/>
                    <w:spacing w:val="7"/>
                    <w:sz w:val="28"/>
                    <w:szCs w:val="28"/>
                  </w:rPr>
                  <w:t>资</w:t>
                </w:r>
                <w:r>
                  <w:rPr>
                    <w:rFonts w:hint="eastAsia" w:ascii="仿宋" w:hAnsi="仿宋" w:eastAsia="仿宋" w:cs="仿宋"/>
                    <w:spacing w:val="6"/>
                    <w:sz w:val="28"/>
                    <w:szCs w:val="28"/>
                  </w:rPr>
                  <w:t>质等级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9" w:hRule="atLeast"/>
            </w:trPr>
            <w:tc>
              <w:tcPr>
                <w:tcW w:w="1387" w:type="dxa"/>
                <w:noWrap w:val="0"/>
                <w:vAlign w:val="center"/>
              </w:tcPr>
              <w:p>
                <w:pPr>
                  <w:spacing w:line="360" w:lineRule="auto"/>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w:t>
                </w:r>
              </w:p>
            </w:tc>
            <w:tc>
              <w:tcPr>
                <w:tcW w:w="5888" w:type="dxa"/>
                <w:noWrap w:val="0"/>
                <w:vAlign w:val="center"/>
              </w:tcPr>
              <w:p>
                <w:pPr>
                  <w:spacing w:line="360" w:lineRule="auto"/>
                  <w:rPr>
                    <w:rFonts w:hint="eastAsia" w:ascii="仿宋" w:hAnsi="仿宋" w:eastAsia="仿宋" w:cs="仿宋"/>
                    <w:sz w:val="28"/>
                    <w:szCs w:val="28"/>
                    <w:lang w:val="en-US"/>
                  </w:rPr>
                </w:pPr>
                <w:r>
                  <w:rPr>
                    <w:rFonts w:hint="eastAsia" w:ascii="仿宋" w:hAnsi="仿宋" w:eastAsia="仿宋" w:cs="仿宋"/>
                    <w:i w:val="0"/>
                    <w:iCs w:val="0"/>
                    <w:color w:val="000000"/>
                    <w:kern w:val="0"/>
                    <w:sz w:val="24"/>
                    <w:szCs w:val="24"/>
                    <w:u w:val="none"/>
                    <w:lang w:val="en-US" w:eastAsia="zh-CN" w:bidi="ar"/>
                  </w:rPr>
                  <w:t>建筑机电安装工程专业承包（修、试）许可证</w:t>
                </w:r>
              </w:p>
            </w:tc>
            <w:tc>
              <w:tcPr>
                <w:tcW w:w="1610" w:type="dxa"/>
                <w:noWrap w:val="0"/>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lang w:val="en-US" w:eastAsia="zh-CN"/>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9" w:hRule="atLeast"/>
            </w:trPr>
            <w:tc>
              <w:tcPr>
                <w:tcW w:w="1387" w:type="dxa"/>
                <w:noWrap w:val="0"/>
                <w:vAlign w:val="center"/>
              </w:tcPr>
              <w:p>
                <w:pPr>
                  <w:spacing w:line="360" w:lineRule="auto"/>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w:t>
                </w:r>
              </w:p>
            </w:tc>
            <w:tc>
              <w:tcPr>
                <w:tcW w:w="5888" w:type="dxa"/>
                <w:noWrap w:val="0"/>
                <w:vAlign w:val="center"/>
              </w:tcPr>
              <w:p>
                <w:pPr>
                  <w:spacing w:line="360" w:lineRule="auto"/>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输变电站工程专业承包（修、试）许可证</w:t>
                </w:r>
              </w:p>
            </w:tc>
            <w:tc>
              <w:tcPr>
                <w:tcW w:w="1610" w:type="dxa"/>
                <w:noWrap w:val="0"/>
                <w:vAlign w:val="center"/>
              </w:tcPr>
              <w:p>
                <w:pPr>
                  <w:spacing w:line="360" w:lineRule="auto"/>
                  <w:jc w:val="center"/>
                  <w:rPr>
                    <w:rFonts w:hint="eastAsia" w:ascii="仿宋" w:hAnsi="仿宋" w:eastAsia="仿宋" w:cs="仿宋"/>
                    <w:spacing w:val="5"/>
                    <w:sz w:val="28"/>
                    <w:szCs w:val="28"/>
                  </w:rPr>
                </w:pPr>
                <w:r>
                  <w:rPr>
                    <w:rFonts w:hint="eastAsia" w:ascii="仿宋" w:hAnsi="仿宋" w:eastAsia="仿宋" w:cs="仿宋"/>
                    <w:sz w:val="28"/>
                    <w:szCs w:val="28"/>
                    <w:lang w:val="en-US" w:eastAsia="zh-CN"/>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9" w:hRule="atLeast"/>
            </w:trPr>
            <w:tc>
              <w:tcPr>
                <w:tcW w:w="1387" w:type="dxa"/>
                <w:noWrap w:val="0"/>
                <w:vAlign w:val="center"/>
              </w:tcPr>
              <w:p>
                <w:pPr>
                  <w:spacing w:line="360" w:lineRule="auto"/>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w:t>
                </w:r>
              </w:p>
            </w:tc>
            <w:tc>
              <w:tcPr>
                <w:tcW w:w="5888" w:type="dxa"/>
                <w:noWrap w:val="0"/>
                <w:vAlign w:val="center"/>
              </w:tcPr>
              <w:p>
                <w:pPr>
                  <w:spacing w:line="360" w:lineRule="auto"/>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电力工程施工总承包、承装（修、试）电力设施许可证</w:t>
                </w:r>
              </w:p>
            </w:tc>
            <w:tc>
              <w:tcPr>
                <w:tcW w:w="1610" w:type="dxa"/>
                <w:noWrap w:val="0"/>
                <w:vAlign w:val="center"/>
              </w:tcPr>
              <w:p>
                <w:pPr>
                  <w:spacing w:line="360" w:lineRule="auto"/>
                  <w:jc w:val="center"/>
                  <w:rPr>
                    <w:rFonts w:hint="eastAsia" w:ascii="仿宋" w:hAnsi="仿宋" w:eastAsia="仿宋" w:cs="仿宋"/>
                    <w:spacing w:val="5"/>
                    <w:sz w:val="28"/>
                    <w:szCs w:val="28"/>
                  </w:rPr>
                </w:pPr>
                <w:r>
                  <w:rPr>
                    <w:rFonts w:hint="eastAsia" w:ascii="仿宋" w:hAnsi="仿宋" w:eastAsia="仿宋" w:cs="仿宋"/>
                    <w:sz w:val="28"/>
                    <w:szCs w:val="28"/>
                    <w:lang w:val="en-US" w:eastAsia="zh-CN"/>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9" w:hRule="atLeast"/>
            </w:trPr>
            <w:tc>
              <w:tcPr>
                <w:tcW w:w="1387" w:type="dxa"/>
                <w:noWrap w:val="0"/>
                <w:vAlign w:val="center"/>
              </w:tcPr>
              <w:p>
                <w:pPr>
                  <w:spacing w:line="360" w:lineRule="auto"/>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w:t>
                </w:r>
              </w:p>
            </w:tc>
            <w:tc>
              <w:tcPr>
                <w:tcW w:w="5888" w:type="dxa"/>
                <w:noWrap w:val="0"/>
                <w:vAlign w:val="center"/>
              </w:tcPr>
              <w:p>
                <w:pPr>
                  <w:spacing w:line="360" w:lineRule="auto"/>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CMMI</w:t>
                </w:r>
              </w:p>
            </w:tc>
            <w:tc>
              <w:tcPr>
                <w:tcW w:w="1610" w:type="dxa"/>
                <w:noWrap w:val="0"/>
                <w:vAlign w:val="center"/>
              </w:tcPr>
              <w:p>
                <w:pPr>
                  <w:spacing w:line="360" w:lineRule="auto"/>
                  <w:jc w:val="center"/>
                  <w:rPr>
                    <w:rFonts w:hint="eastAsia" w:ascii="仿宋" w:hAnsi="仿宋" w:eastAsia="仿宋" w:cs="仿宋"/>
                    <w:spacing w:val="5"/>
                    <w:sz w:val="28"/>
                    <w:szCs w:val="28"/>
                  </w:rPr>
                </w:pPr>
                <w:r>
                  <w:rPr>
                    <w:rFonts w:hint="eastAsia" w:ascii="仿宋" w:hAnsi="仿宋" w:eastAsia="仿宋" w:cs="仿宋"/>
                    <w:sz w:val="28"/>
                    <w:szCs w:val="28"/>
                    <w:lang w:val="en-US" w:eastAsia="zh-CN"/>
                  </w:rPr>
                  <w:t>/</w:t>
                </w:r>
              </w:p>
            </w:tc>
          </w:tr>
        </w:tbl>
        <w:p>
          <w:pPr>
            <w:keepNext w:val="0"/>
            <w:keepLines w:val="0"/>
            <w:pageBreakBefore w:val="0"/>
            <w:widowControl/>
            <w:wordWrap/>
            <w:overflowPunct/>
            <w:topLinePunct w:val="0"/>
            <w:bidi w:val="0"/>
            <w:spacing w:line="580" w:lineRule="exact"/>
            <w:ind w:left="0" w:right="0"/>
            <w:outlineLvl w:val="1"/>
            <w:rPr>
              <w:rFonts w:hint="eastAsia" w:ascii="仿宋" w:hAnsi="仿宋" w:eastAsia="仿宋" w:cs="仿宋"/>
              <w:b/>
              <w:bCs/>
              <w:spacing w:val="10"/>
              <w:sz w:val="28"/>
              <w:szCs w:val="28"/>
              <w:lang w:val="en-US" w:eastAsia="zh-CN"/>
            </w:rPr>
          </w:pPr>
          <w:bookmarkStart w:id="4" w:name="_bookmark6"/>
          <w:bookmarkEnd w:id="4"/>
          <w:r>
            <w:rPr>
              <w:rFonts w:hint="eastAsia" w:ascii="仿宋" w:hAnsi="仿宋" w:eastAsia="仿宋" w:cs="仿宋"/>
              <w:b/>
              <w:bCs/>
              <w:spacing w:val="10"/>
              <w:sz w:val="28"/>
              <w:szCs w:val="28"/>
              <w:lang w:val="en-US" w:eastAsia="zh-CN"/>
            </w:rPr>
            <w:t>注：包括但不限于以上证书</w:t>
          </w:r>
        </w:p>
        <w:p>
          <w:pPr>
            <w:keepNext w:val="0"/>
            <w:keepLines w:val="0"/>
            <w:pageBreakBefore w:val="0"/>
            <w:widowControl/>
            <w:wordWrap/>
            <w:overflowPunct/>
            <w:topLinePunct w:val="0"/>
            <w:bidi w:val="0"/>
            <w:spacing w:line="580" w:lineRule="exact"/>
            <w:ind w:left="0" w:right="0"/>
            <w:outlineLvl w:val="1"/>
            <w:rPr>
              <w:rFonts w:hint="eastAsia" w:ascii="方正仿宋_GBK" w:hAnsi="方正仿宋_GBK" w:eastAsia="方正仿宋_GBK" w:cs="方正仿宋_GBK"/>
              <w:sz w:val="32"/>
              <w:szCs w:val="32"/>
            </w:rPr>
          </w:pPr>
          <w:r>
            <w:rPr>
              <w:rFonts w:hint="eastAsia" w:ascii="方正仿宋_GBK" w:hAnsi="方正仿宋_GBK" w:eastAsia="方正仿宋_GBK" w:cs="方正仿宋_GBK"/>
              <w:spacing w:val="10"/>
              <w:sz w:val="32"/>
              <w:szCs w:val="32"/>
            </w:rPr>
            <w:t>2</w:t>
          </w:r>
          <w:r>
            <w:rPr>
              <w:rFonts w:hint="eastAsia" w:ascii="方正仿宋_GBK" w:hAnsi="方正仿宋_GBK" w:eastAsia="方正仿宋_GBK" w:cs="方正仿宋_GBK"/>
              <w:spacing w:val="5"/>
              <w:sz w:val="32"/>
              <w:szCs w:val="32"/>
            </w:rPr>
            <w:t>.4  财务状况</w:t>
          </w:r>
        </w:p>
        <w:p>
          <w:pPr>
            <w:keepNext w:val="0"/>
            <w:keepLines w:val="0"/>
            <w:pageBreakBefore w:val="0"/>
            <w:widowControl/>
            <w:wordWrap/>
            <w:overflowPunct/>
            <w:topLinePunct w:val="0"/>
            <w:bidi w:val="0"/>
            <w:spacing w:line="580" w:lineRule="exact"/>
            <w:ind w:left="0" w:right="0" w:firstLine="696"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pacing w:val="14"/>
              <w:sz w:val="32"/>
              <w:szCs w:val="32"/>
            </w:rPr>
            <w:t>查</w:t>
          </w:r>
          <w:r>
            <w:rPr>
              <w:rFonts w:hint="eastAsia" w:ascii="方正仿宋_GBK" w:hAnsi="方正仿宋_GBK" w:eastAsia="方正仿宋_GBK" w:cs="方正仿宋_GBK"/>
              <w:spacing w:val="9"/>
              <w:sz w:val="32"/>
              <w:szCs w:val="32"/>
            </w:rPr>
            <w:t>阅最近三年的审计报告，审计报告为具有资质的第三方机构出具。查阅近三年内是否连续亏损。</w:t>
          </w:r>
        </w:p>
        <w:p>
          <w:pPr>
            <w:keepNext w:val="0"/>
            <w:keepLines w:val="0"/>
            <w:pageBreakBefore w:val="0"/>
            <w:widowControl/>
            <w:wordWrap/>
            <w:overflowPunct/>
            <w:topLinePunct w:val="0"/>
            <w:bidi w:val="0"/>
            <w:spacing w:line="580" w:lineRule="exact"/>
            <w:ind w:left="0" w:right="0"/>
            <w:outlineLvl w:val="1"/>
            <w:rPr>
              <w:rFonts w:hint="eastAsia" w:ascii="方正仿宋_GBK" w:hAnsi="方正仿宋_GBK" w:eastAsia="方正仿宋_GBK" w:cs="方正仿宋_GBK"/>
              <w:sz w:val="32"/>
              <w:szCs w:val="32"/>
            </w:rPr>
          </w:pPr>
          <w:bookmarkStart w:id="5" w:name="_bookmark7"/>
          <w:bookmarkEnd w:id="5"/>
          <w:r>
            <w:rPr>
              <w:rFonts w:hint="eastAsia" w:ascii="方正仿宋_GBK" w:hAnsi="方正仿宋_GBK" w:eastAsia="方正仿宋_GBK" w:cs="方正仿宋_GBK"/>
              <w:spacing w:val="10"/>
              <w:sz w:val="32"/>
              <w:szCs w:val="32"/>
            </w:rPr>
            <w:t>2</w:t>
          </w:r>
          <w:r>
            <w:rPr>
              <w:rFonts w:hint="eastAsia" w:ascii="方正仿宋_GBK" w:hAnsi="方正仿宋_GBK" w:eastAsia="方正仿宋_GBK" w:cs="方正仿宋_GBK"/>
              <w:spacing w:val="6"/>
              <w:sz w:val="32"/>
              <w:szCs w:val="32"/>
            </w:rPr>
            <w:t>.5  股权结构状况</w:t>
          </w:r>
        </w:p>
        <w:p>
          <w:pPr>
            <w:keepNext w:val="0"/>
            <w:keepLines w:val="0"/>
            <w:pageBreakBefore w:val="0"/>
            <w:widowControl/>
            <w:wordWrap/>
            <w:overflowPunct/>
            <w:topLinePunct w:val="0"/>
            <w:bidi w:val="0"/>
            <w:spacing w:line="580" w:lineRule="exact"/>
            <w:ind w:left="0" w:right="0" w:firstLine="704" w:firstLineChars="200"/>
            <w:outlineLvl w:val="0"/>
            <w:rPr>
              <w:rFonts w:hint="eastAsia" w:ascii="方正仿宋_GBK" w:hAnsi="方正仿宋_GBK" w:eastAsia="方正仿宋_GBK" w:cs="方正仿宋_GBK"/>
              <w:spacing w:val="16"/>
              <w:sz w:val="32"/>
              <w:szCs w:val="32"/>
            </w:rPr>
          </w:pPr>
          <w:bookmarkStart w:id="6" w:name="_bookmark8"/>
          <w:bookmarkEnd w:id="6"/>
          <w:bookmarkStart w:id="7" w:name="_bookmark10"/>
          <w:bookmarkEnd w:id="7"/>
          <w:r>
            <w:rPr>
              <w:rFonts w:hint="eastAsia" w:ascii="方正仿宋_GBK" w:hAnsi="方正仿宋_GBK" w:eastAsia="方正仿宋_GBK" w:cs="方正仿宋_GBK"/>
              <w:spacing w:val="16"/>
              <w:sz w:val="32"/>
              <w:szCs w:val="32"/>
            </w:rPr>
            <w:t>提供国家企业信用信息公示系统中股东及出资详细信息网站截图或国家企业信用信息公示系统企业信用信息公示报告（含股权结构状况），或验资报告或审计报告中股权部分。</w:t>
          </w:r>
        </w:p>
        <w:p>
          <w:pPr>
            <w:keepNext w:val="0"/>
            <w:keepLines w:val="0"/>
            <w:pageBreakBefore w:val="0"/>
            <w:widowControl/>
            <w:wordWrap/>
            <w:overflowPunct/>
            <w:topLinePunct w:val="0"/>
            <w:bidi w:val="0"/>
            <w:spacing w:line="580" w:lineRule="exact"/>
            <w:ind w:left="0" w:right="0" w:firstLine="688" w:firstLineChars="200"/>
            <w:outlineLvl w:val="0"/>
            <w:rPr>
              <w:rFonts w:hint="eastAsia" w:ascii="方正仿宋_GBK" w:hAnsi="方正仿宋_GBK" w:eastAsia="方正仿宋_GBK" w:cs="方正仿宋_GBK"/>
              <w:sz w:val="32"/>
              <w:szCs w:val="32"/>
            </w:rPr>
          </w:pPr>
          <w:r>
            <w:rPr>
              <w:rFonts w:hint="eastAsia" w:ascii="方正仿宋_GBK" w:hAnsi="方正仿宋_GBK" w:eastAsia="方正仿宋_GBK" w:cs="方正仿宋_GBK"/>
              <w:spacing w:val="12"/>
              <w:sz w:val="32"/>
              <w:szCs w:val="32"/>
            </w:rPr>
            <w:t>3</w:t>
          </w:r>
          <w:r>
            <w:rPr>
              <w:rFonts w:hint="eastAsia" w:ascii="方正仿宋_GBK" w:hAnsi="方正仿宋_GBK" w:eastAsia="方正仿宋_GBK" w:cs="方正仿宋_GBK"/>
              <w:spacing w:val="7"/>
              <w:sz w:val="32"/>
              <w:szCs w:val="32"/>
            </w:rPr>
            <w:t xml:space="preserve">  人员资质证书</w:t>
          </w:r>
        </w:p>
        <w:p>
          <w:pPr>
            <w:keepNext w:val="0"/>
            <w:keepLines w:val="0"/>
            <w:pageBreakBefore w:val="0"/>
            <w:widowControl/>
            <w:wordWrap/>
            <w:overflowPunct/>
            <w:topLinePunct w:val="0"/>
            <w:bidi w:val="0"/>
            <w:spacing w:line="580" w:lineRule="exact"/>
            <w:ind w:left="0" w:right="0" w:firstLine="640" w:firstLineChars="200"/>
            <w:rPr>
              <w:rFonts w:hint="eastAsia" w:ascii="方正仿宋_GBK" w:hAnsi="方正仿宋_GBK" w:eastAsia="方正仿宋_GBK" w:cs="方正仿宋_GBK"/>
              <w:sz w:val="32"/>
              <w:szCs w:val="32"/>
              <w:lang w:bidi="ar"/>
            </w:rPr>
          </w:pPr>
          <w:bookmarkStart w:id="8" w:name="_bookmark11"/>
          <w:bookmarkEnd w:id="8"/>
          <w:r>
            <w:rPr>
              <w:rFonts w:hint="eastAsia" w:ascii="方正仿宋_GBK" w:hAnsi="方正仿宋_GBK" w:eastAsia="方正仿宋_GBK" w:cs="方正仿宋_GBK"/>
              <w:sz w:val="32"/>
              <w:szCs w:val="32"/>
              <w:lang w:val="en-US" w:eastAsia="zh-CN" w:bidi="ar"/>
            </w:rPr>
            <w:t>查阅人力资源部门管理文件（如劳动合同、人员花名册、社保等），核实人员构成情况。现场服务人员、</w:t>
          </w:r>
          <w:r>
            <w:rPr>
              <w:rFonts w:hint="eastAsia" w:ascii="方正仿宋_GBK" w:hAnsi="方正仿宋_GBK" w:eastAsia="方正仿宋_GBK" w:cs="方正仿宋_GBK"/>
              <w:sz w:val="32"/>
              <w:szCs w:val="32"/>
              <w:lang w:eastAsia="zh-CN" w:bidi="ar"/>
            </w:rPr>
            <w:t>安装</w:t>
          </w:r>
          <w:r>
            <w:rPr>
              <w:rFonts w:hint="eastAsia" w:ascii="方正仿宋_GBK" w:hAnsi="方正仿宋_GBK" w:eastAsia="方正仿宋_GBK" w:cs="方正仿宋_GBK"/>
              <w:sz w:val="32"/>
              <w:szCs w:val="32"/>
              <w:lang w:val="en-US" w:eastAsia="zh-CN" w:bidi="ar"/>
            </w:rPr>
            <w:t>人员意外保险缴纳情况。企业员工取得高压电工证、PMP证书、信息集成项目管理工程师、建造师等证书情况。</w:t>
          </w:r>
        </w:p>
        <w:p>
          <w:pPr>
            <w:keepNext w:val="0"/>
            <w:keepLines w:val="0"/>
            <w:pageBreakBefore w:val="0"/>
            <w:widowControl/>
            <w:wordWrap/>
            <w:overflowPunct/>
            <w:topLinePunct w:val="0"/>
            <w:bidi w:val="0"/>
            <w:spacing w:line="580" w:lineRule="exact"/>
            <w:ind w:left="0" w:right="0"/>
            <w:outlineLvl w:val="0"/>
            <w:rPr>
              <w:rFonts w:hint="eastAsia" w:ascii="方正仿宋_GBK" w:hAnsi="方正仿宋_GBK" w:eastAsia="方正仿宋_GBK" w:cs="方正仿宋_GBK"/>
              <w:sz w:val="32"/>
              <w:szCs w:val="32"/>
            </w:rPr>
          </w:pPr>
          <w:r>
            <w:rPr>
              <w:rFonts w:hint="eastAsia" w:ascii="方正仿宋_GBK" w:hAnsi="方正仿宋_GBK" w:eastAsia="方正仿宋_GBK" w:cs="方正仿宋_GBK"/>
              <w:spacing w:val="7"/>
              <w:sz w:val="32"/>
              <w:szCs w:val="32"/>
              <w:lang w:val="en-US" w:eastAsia="zh-CN"/>
            </w:rPr>
            <w:t>4</w:t>
          </w:r>
          <w:r>
            <w:rPr>
              <w:rFonts w:hint="eastAsia" w:ascii="方正仿宋_GBK" w:hAnsi="方正仿宋_GBK" w:eastAsia="方正仿宋_GBK" w:cs="方正仿宋_GBK"/>
              <w:spacing w:val="6"/>
              <w:sz w:val="32"/>
              <w:szCs w:val="32"/>
            </w:rPr>
            <w:t xml:space="preserve">  业绩信息</w:t>
          </w:r>
        </w:p>
        <w:p>
          <w:pPr>
            <w:keepNext w:val="0"/>
            <w:keepLines w:val="0"/>
            <w:pageBreakBefore w:val="0"/>
            <w:widowControl/>
            <w:wordWrap/>
            <w:overflowPunct/>
            <w:topLinePunct w:val="0"/>
            <w:bidi w:val="0"/>
            <w:spacing w:line="580" w:lineRule="exact"/>
            <w:ind w:left="0" w:right="0" w:firstLine="640" w:firstLineChars="200"/>
            <w:outlineLvl w:val="0"/>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bidi="ar"/>
            </w:rPr>
            <w:t>近三年完成过电力机器人、在线智能巡视系统、绝缘包覆、软件开发等项目业绩。</w:t>
          </w:r>
          <w:r>
            <w:rPr>
              <w:rFonts w:hint="eastAsia" w:ascii="方正仿宋_GBK" w:hAnsi="方正仿宋_GBK" w:eastAsia="方正仿宋_GBK" w:cs="方正仿宋_GBK"/>
              <w:sz w:val="32"/>
              <w:szCs w:val="32"/>
              <w:lang w:eastAsia="zh-CN" w:bidi="ar"/>
            </w:rPr>
            <w:t>（</w:t>
          </w:r>
          <w:r>
            <w:rPr>
              <w:rFonts w:hint="eastAsia" w:ascii="方正仿宋_GBK" w:hAnsi="方正仿宋_GBK" w:eastAsia="方正仿宋_GBK" w:cs="方正仿宋_GBK"/>
              <w:sz w:val="32"/>
              <w:szCs w:val="32"/>
              <w:lang w:val="en-US" w:eastAsia="zh-CN" w:bidi="ar"/>
            </w:rPr>
            <w:t>仅核实已执行完毕的合同，未执行或正在执行的合同不作为合格业绩</w:t>
          </w:r>
          <w:r>
            <w:rPr>
              <w:rFonts w:hint="eastAsia" w:ascii="方正仿宋_GBK" w:hAnsi="方正仿宋_GBK" w:eastAsia="方正仿宋_GBK" w:cs="方正仿宋_GBK"/>
              <w:sz w:val="32"/>
              <w:szCs w:val="32"/>
              <w:lang w:eastAsia="zh-CN" w:bidi="ar"/>
            </w:rPr>
            <w:t>）</w:t>
          </w:r>
        </w:p>
        <w:p>
          <w:pPr>
            <w:keepNext w:val="0"/>
            <w:keepLines w:val="0"/>
            <w:pageBreakBefore w:val="0"/>
            <w:widowControl/>
            <w:wordWrap/>
            <w:overflowPunct/>
            <w:topLinePunct w:val="0"/>
            <w:bidi w:val="0"/>
            <w:spacing w:line="580" w:lineRule="exact"/>
            <w:ind w:left="0" w:right="0" w:firstLine="668"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pacing w:val="7"/>
              <w:sz w:val="32"/>
              <w:szCs w:val="32"/>
            </w:rPr>
            <w:t>查阅证明材料：中标通知书（如有）、合同、发票，</w:t>
          </w:r>
          <w:r>
            <w:rPr>
              <w:rFonts w:hint="eastAsia" w:ascii="方正仿宋_GBK" w:hAnsi="方正仿宋_GBK" w:eastAsia="方正仿宋_GBK" w:cs="方正仿宋_GBK"/>
              <w:spacing w:val="8"/>
              <w:sz w:val="32"/>
              <w:szCs w:val="32"/>
            </w:rPr>
            <w:t>业主单位出具的验收证明等材料</w:t>
          </w:r>
          <w:r>
            <w:rPr>
              <w:rFonts w:hint="eastAsia" w:ascii="方正仿宋_GBK" w:hAnsi="方正仿宋_GBK" w:eastAsia="方正仿宋_GBK" w:cs="方正仿宋_GBK"/>
              <w:spacing w:val="7"/>
              <w:sz w:val="32"/>
              <w:szCs w:val="32"/>
            </w:rPr>
            <w:t>（如有）</w:t>
          </w:r>
          <w:r>
            <w:rPr>
              <w:rFonts w:hint="eastAsia" w:ascii="方正仿宋_GBK" w:hAnsi="方正仿宋_GBK" w:eastAsia="方正仿宋_GBK" w:cs="方正仿宋_GBK"/>
              <w:spacing w:val="8"/>
              <w:sz w:val="32"/>
              <w:szCs w:val="32"/>
            </w:rPr>
            <w:t>。</w:t>
          </w:r>
        </w:p>
        <w:p>
          <w:pPr>
            <w:pStyle w:val="2"/>
            <w:rPr>
              <w:rFonts w:hint="eastAsia"/>
            </w:rPr>
          </w:pPr>
        </w:p>
      </w:sdtContent>
    </w:sdt>
    <w:sectPr>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revisionView w:markup="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wZTdhYWVkNGMwNDVkOGVhMjk2MzQ2NzBjZTkxNmQifQ=="/>
  </w:docVars>
  <w:rsids>
    <w:rsidRoot w:val="00000000"/>
    <w:rsid w:val="02C11589"/>
    <w:rsid w:val="055C4221"/>
    <w:rsid w:val="0A2256F3"/>
    <w:rsid w:val="20CF1DBE"/>
    <w:rsid w:val="28FA6746"/>
    <w:rsid w:val="32664396"/>
    <w:rsid w:val="4BD72298"/>
    <w:rsid w:val="55E760DB"/>
    <w:rsid w:val="6307499C"/>
    <w:rsid w:val="658833A5"/>
    <w:rsid w:val="6B851F54"/>
    <w:rsid w:val="784C2719"/>
    <w:rsid w:val="7D6162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paragraph" w:styleId="2">
    <w:name w:val="heading 2"/>
    <w:basedOn w:val="1"/>
    <w:next w:val="1"/>
    <w:qFormat/>
    <w:uiPriority w:val="0"/>
    <w:pPr>
      <w:keepNext/>
      <w:keepLines/>
      <w:topLinePunct/>
      <w:adjustRightInd w:val="0"/>
      <w:snapToGrid w:val="0"/>
      <w:spacing w:beforeLines="80" w:afterLines="80"/>
      <w:outlineLvl w:val="1"/>
    </w:pPr>
    <w:rPr>
      <w:rFonts w:ascii="Arial" w:hAnsi="Arial" w:eastAsia="黑体"/>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WPSOffice手动目录 1"/>
    <w:qFormat/>
    <w:uiPriority w:val="0"/>
    <w:pPr>
      <w:ind w:leftChars="0"/>
    </w:pPr>
    <w:rPr>
      <w:rFonts w:ascii="Times New Roman" w:hAnsi="Times New Roman" w:eastAsia="宋体" w:cs="Times New Roman"/>
      <w:sz w:val="20"/>
      <w:szCs w:val="20"/>
    </w:rPr>
  </w:style>
  <w:style w:type="paragraph" w:customStyle="1" w:styleId="10">
    <w:name w:val="WPSOffice手动目录 2"/>
    <w:qFormat/>
    <w:uiPriority w:val="0"/>
    <w:pPr>
      <w:ind w:leftChars="200"/>
    </w:pPr>
    <w:rPr>
      <w:rFonts w:ascii="Times New Roman" w:hAnsi="Times New Roman" w:eastAsia="宋体" w:cs="Times New Roman"/>
      <w:sz w:val="20"/>
      <w:szCs w:val="20"/>
    </w:rPr>
  </w:style>
  <w:style w:type="table" w:customStyle="1" w:styleId="11">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866</Words>
  <Characters>903</Characters>
  <Lines>0</Lines>
  <Paragraphs>0</Paragraphs>
  <TotalTime>1</TotalTime>
  <ScaleCrop>false</ScaleCrop>
  <LinksUpToDate>false</LinksUpToDate>
  <CharactersWithSpaces>935</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2022-01-23T10:46:00Z</dcterms:created>
  <dc:creator>DELL</dc:creator>
  <cp:lastModifiedBy>WPS_1597024012</cp:lastModifiedBy>
  <dcterms:modified xsi:type="dcterms:W3CDTF">2022-09-30T06:28:18Z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DCA69F7EA44B42438039AC3C65B2835C</vt:lpwstr>
  </property>
</Properties>
</file>